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7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D1ADD" w:rsidRPr="000C6FB7" w:rsidTr="006D1ADD">
        <w:tc>
          <w:tcPr>
            <w:tcW w:w="9781" w:type="dxa"/>
          </w:tcPr>
          <w:p w:rsidR="006D1ADD" w:rsidRPr="005B026F" w:rsidRDefault="006D1ADD" w:rsidP="006D1ADD">
            <w:pPr>
              <w:jc w:val="center"/>
              <w:rPr>
                <w:b/>
              </w:rPr>
            </w:pPr>
            <w:r w:rsidRPr="00F32FA8">
              <w:rPr>
                <w:b/>
                <w:sz w:val="22"/>
              </w:rPr>
              <w:t xml:space="preserve">Вопросы для </w:t>
            </w:r>
            <w:r w:rsidRPr="00F32FA8">
              <w:rPr>
                <w:b/>
                <w:sz w:val="22"/>
                <w:lang w:val="en-US"/>
              </w:rPr>
              <w:t>Midterm</w:t>
            </w:r>
            <w:r w:rsidRPr="005B026F">
              <w:rPr>
                <w:b/>
                <w:sz w:val="22"/>
              </w:rPr>
              <w:t xml:space="preserve"> </w:t>
            </w:r>
            <w:r w:rsidRPr="00F32FA8">
              <w:rPr>
                <w:b/>
                <w:sz w:val="22"/>
                <w:lang w:val="en-US"/>
              </w:rPr>
              <w:t>Exam</w:t>
            </w:r>
          </w:p>
          <w:p w:rsidR="006D1ADD" w:rsidRPr="00BE7E91" w:rsidRDefault="00BE7E91" w:rsidP="00BE7E91">
            <w:pPr>
              <w:tabs>
                <w:tab w:val="left" w:pos="5715"/>
              </w:tabs>
              <w:jc w:val="center"/>
              <w:rPr>
                <w:b/>
                <w:sz w:val="20"/>
                <w:szCs w:val="20"/>
              </w:rPr>
            </w:pPr>
            <w:r w:rsidRPr="00BE7E91">
              <w:rPr>
                <w:b/>
                <w:sz w:val="20"/>
                <w:szCs w:val="20"/>
              </w:rPr>
              <w:t>Форма проведения: коллоквиум</w:t>
            </w:r>
          </w:p>
        </w:tc>
      </w:tr>
      <w:tr w:rsidR="000060ED" w:rsidRPr="000C6FB7" w:rsidTr="00FC1BD7">
        <w:trPr>
          <w:trHeight w:val="4462"/>
        </w:trPr>
        <w:tc>
          <w:tcPr>
            <w:tcW w:w="9781" w:type="dxa"/>
          </w:tcPr>
          <w:p w:rsidR="005B026F" w:rsidRDefault="000060ED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20"/>
              </w:rPr>
            </w:pPr>
            <w:r w:rsidRPr="000060ED">
              <w:rPr>
                <w:sz w:val="20"/>
              </w:rPr>
              <w:t>Дисциплина «</w:t>
            </w:r>
            <w:r w:rsidR="00133156">
              <w:rPr>
                <w:sz w:val="20"/>
              </w:rPr>
              <w:t>Проблемы кросс-культурной коммуникации</w:t>
            </w:r>
            <w:r w:rsidRPr="000060ED">
              <w:rPr>
                <w:sz w:val="20"/>
              </w:rPr>
              <w:t>»: цели, задачи, необходимость введения в цикл обучения. Место в кругу других учебных дисциплин.</w:t>
            </w:r>
          </w:p>
          <w:p w:rsid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>Понятие культуры и ее основные определения.</w:t>
            </w:r>
          </w:p>
          <w:p w:rsid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>Основные культурологические школы.</w:t>
            </w:r>
          </w:p>
          <w:p w:rsid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>История и причины возникновения межкультурной коммуникации.</w:t>
            </w:r>
          </w:p>
          <w:p w:rsid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>Язык и культура.  Речевой акт. Понятие дискурса.</w:t>
            </w:r>
          </w:p>
          <w:p w:rsidR="005B026F" w:rsidRP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>Гипотеза взаимосвязи языка и культуры Сепира-Уорфа</w:t>
            </w:r>
            <w:r>
              <w:rPr>
                <w:sz w:val="22"/>
              </w:rPr>
              <w:t>.</w:t>
            </w:r>
          </w:p>
          <w:p w:rsid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>Понятие коммуникации.</w:t>
            </w:r>
          </w:p>
          <w:p w:rsid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 xml:space="preserve">Понятие и сущность </w:t>
            </w:r>
            <w:proofErr w:type="spellStart"/>
            <w:r w:rsidRPr="005B026F">
              <w:rPr>
                <w:sz w:val="22"/>
              </w:rPr>
              <w:t>эмпатии</w:t>
            </w:r>
            <w:proofErr w:type="spellEnd"/>
            <w:r w:rsidRPr="005B026F">
              <w:rPr>
                <w:sz w:val="22"/>
              </w:rPr>
              <w:t>.</w:t>
            </w:r>
          </w:p>
          <w:p w:rsid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 xml:space="preserve">Теория высоко- и </w:t>
            </w:r>
            <w:proofErr w:type="spellStart"/>
            <w:r w:rsidRPr="005B026F">
              <w:rPr>
                <w:sz w:val="22"/>
              </w:rPr>
              <w:t>низкоконтекстуальных</w:t>
            </w:r>
            <w:proofErr w:type="spellEnd"/>
            <w:r w:rsidRPr="005B026F">
              <w:rPr>
                <w:sz w:val="22"/>
              </w:rPr>
              <w:t xml:space="preserve"> культур </w:t>
            </w:r>
            <w:proofErr w:type="spellStart"/>
            <w:r w:rsidRPr="005B026F">
              <w:rPr>
                <w:sz w:val="22"/>
              </w:rPr>
              <w:t>Э.Холла</w:t>
            </w:r>
            <w:proofErr w:type="spellEnd"/>
            <w:r w:rsidRPr="005B026F">
              <w:rPr>
                <w:sz w:val="22"/>
              </w:rPr>
              <w:t>.</w:t>
            </w:r>
          </w:p>
          <w:p w:rsid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 xml:space="preserve">Теория культурных измерений Г. </w:t>
            </w:r>
            <w:proofErr w:type="spellStart"/>
            <w:r w:rsidRPr="005B026F">
              <w:rPr>
                <w:sz w:val="22"/>
              </w:rPr>
              <w:t>Ховстеде</w:t>
            </w:r>
            <w:proofErr w:type="spellEnd"/>
            <w:r w:rsidRPr="005B026F">
              <w:rPr>
                <w:sz w:val="22"/>
              </w:rPr>
              <w:t>.</w:t>
            </w:r>
          </w:p>
          <w:p w:rsidR="005B026F" w:rsidRP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 xml:space="preserve">Теория культурной грамотности Э. </w:t>
            </w:r>
            <w:proofErr w:type="spellStart"/>
            <w:r w:rsidRPr="005B026F">
              <w:rPr>
                <w:sz w:val="22"/>
              </w:rPr>
              <w:t>Хирша</w:t>
            </w:r>
            <w:proofErr w:type="spellEnd"/>
            <w:r>
              <w:rPr>
                <w:sz w:val="22"/>
              </w:rPr>
              <w:t>.</w:t>
            </w:r>
          </w:p>
          <w:p w:rsid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>Формы межкультурной коммуникации.</w:t>
            </w:r>
          </w:p>
          <w:p w:rsidR="005B026F" w:rsidRP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proofErr w:type="spellStart"/>
            <w:r w:rsidRPr="005B026F">
              <w:rPr>
                <w:sz w:val="22"/>
              </w:rPr>
              <w:t>Монохронное</w:t>
            </w:r>
            <w:proofErr w:type="spellEnd"/>
            <w:r w:rsidRPr="005B026F">
              <w:rPr>
                <w:sz w:val="22"/>
              </w:rPr>
              <w:t xml:space="preserve"> и </w:t>
            </w:r>
            <w:proofErr w:type="spellStart"/>
            <w:r w:rsidRPr="005B026F">
              <w:rPr>
                <w:sz w:val="22"/>
              </w:rPr>
              <w:t>полихронное</w:t>
            </w:r>
            <w:proofErr w:type="spellEnd"/>
            <w:r w:rsidRPr="005B026F">
              <w:rPr>
                <w:sz w:val="22"/>
              </w:rPr>
              <w:t xml:space="preserve"> восприятие времени в условиях межкультурной коммуникации</w:t>
            </w:r>
          </w:p>
          <w:p w:rsidR="005B026F" w:rsidRPr="005B026F" w:rsidRDefault="005B026F" w:rsidP="005B026F">
            <w:pPr>
              <w:numPr>
                <w:ilvl w:val="1"/>
                <w:numId w:val="6"/>
              </w:numPr>
              <w:tabs>
                <w:tab w:val="clear" w:pos="1080"/>
                <w:tab w:val="num" w:pos="0"/>
                <w:tab w:val="left" w:pos="276"/>
              </w:tabs>
              <w:ind w:left="0" w:firstLine="0"/>
              <w:jc w:val="both"/>
              <w:rPr>
                <w:sz w:val="18"/>
              </w:rPr>
            </w:pPr>
            <w:r w:rsidRPr="005B026F">
              <w:rPr>
                <w:sz w:val="22"/>
              </w:rPr>
              <w:t>Нормы и ценности в межкультурной коммуникации.</w:t>
            </w:r>
          </w:p>
          <w:p w:rsidR="000060ED" w:rsidRPr="000060ED" w:rsidRDefault="005B026F" w:rsidP="005B026F">
            <w:pPr>
              <w:tabs>
                <w:tab w:val="left" w:pos="5715"/>
              </w:tabs>
            </w:pPr>
            <w:r>
              <w:rPr>
                <w:sz w:val="22"/>
              </w:rPr>
              <w:t>15</w:t>
            </w:r>
            <w:r w:rsidRPr="005B026F">
              <w:rPr>
                <w:sz w:val="22"/>
              </w:rPr>
              <w:t>. Стереотипы в межкультурной коммуникации.</w:t>
            </w:r>
          </w:p>
        </w:tc>
      </w:tr>
      <w:tr w:rsidR="006D1ADD" w:rsidRPr="000C6FB7" w:rsidTr="006D1ADD">
        <w:tc>
          <w:tcPr>
            <w:tcW w:w="9781" w:type="dxa"/>
          </w:tcPr>
          <w:p w:rsidR="00EB06F6" w:rsidRPr="00314F4A" w:rsidRDefault="00EB06F6" w:rsidP="00EB06F6">
            <w:pPr>
              <w:pStyle w:val="a5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14F4A">
              <w:rPr>
                <w:b/>
                <w:bCs/>
                <w:sz w:val="24"/>
                <w:szCs w:val="24"/>
              </w:rPr>
              <w:t>Литература</w:t>
            </w:r>
          </w:p>
          <w:p w:rsidR="00EB06F6" w:rsidRPr="00314F4A" w:rsidRDefault="00EB06F6" w:rsidP="00EB06F6">
            <w:pPr>
              <w:tabs>
                <w:tab w:val="left" w:pos="7785"/>
              </w:tabs>
              <w:ind w:firstLine="30"/>
              <w:jc w:val="center"/>
              <w:rPr>
                <w:b/>
                <w:bCs/>
                <w:i/>
                <w:iCs/>
              </w:rPr>
            </w:pPr>
            <w:r w:rsidRPr="00314F4A">
              <w:rPr>
                <w:b/>
                <w:bCs/>
                <w:i/>
                <w:iCs/>
              </w:rPr>
              <w:t>Основная литература</w:t>
            </w:r>
          </w:p>
          <w:p w:rsidR="00EB06F6" w:rsidRPr="00A4225A" w:rsidRDefault="00EB06F6" w:rsidP="00EB06F6"/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r w:rsidRPr="00A4225A">
              <w:t>Верещагин Е.М., Костомаров В.Г. Язык и культура. М.,1983</w:t>
            </w:r>
          </w:p>
          <w:p w:rsidR="00EB06F6" w:rsidRPr="00A4225A" w:rsidRDefault="00EB06F6" w:rsidP="00EB06F6">
            <w:pPr>
              <w:pStyle w:val="a6"/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A4225A">
              <w:rPr>
                <w:rStyle w:val="a7"/>
                <w:i w:val="0"/>
                <w:color w:val="000000"/>
              </w:rPr>
              <w:t xml:space="preserve">Воробьев В. В. </w:t>
            </w:r>
            <w:proofErr w:type="spellStart"/>
            <w:r w:rsidRPr="00A4225A">
              <w:rPr>
                <w:color w:val="000000"/>
              </w:rPr>
              <w:t>Лингвокультурология</w:t>
            </w:r>
            <w:proofErr w:type="spellEnd"/>
            <w:r w:rsidRPr="00A4225A">
              <w:rPr>
                <w:color w:val="000000"/>
              </w:rPr>
              <w:t xml:space="preserve">. Теория и методы. М., 1997 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proofErr w:type="spellStart"/>
            <w:r w:rsidRPr="00A4225A">
              <w:t>Грушевицкая</w:t>
            </w:r>
            <w:proofErr w:type="spellEnd"/>
            <w:r w:rsidRPr="00A4225A">
              <w:t xml:space="preserve"> Т.Г., Попков В.Д., </w:t>
            </w:r>
            <w:proofErr w:type="spellStart"/>
            <w:r w:rsidRPr="00A4225A">
              <w:t>Садохин</w:t>
            </w:r>
            <w:proofErr w:type="spellEnd"/>
            <w:r w:rsidRPr="00A4225A">
              <w:t xml:space="preserve"> А.П. Основы межкультурной коммуникации. Учебник для </w:t>
            </w:r>
            <w:r>
              <w:t>в</w:t>
            </w:r>
            <w:r w:rsidRPr="00A4225A">
              <w:t>узов. М.,2002.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r w:rsidRPr="00A4225A">
              <w:t>Гудков Д. Теория и практика межкультурной коммуникации. М.,2003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r w:rsidRPr="00A4225A">
              <w:t>Дейк Ван Т.А. Язык, познание, коммуникация. Пер. с англ. М., 1989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r w:rsidRPr="00A4225A">
              <w:t>Иконникова Н.К. Современные западные концепции межкультурной коммуникации (модели индивидуального поведения в ситуации контакта культур). М.,1994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r w:rsidRPr="00A4225A">
              <w:t>Леонтович О.А. Россия и США. Введение в межкультурную коммуникацию. Волгоград, 2003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  <w:ind w:left="0" w:firstLine="0"/>
            </w:pPr>
            <w:r w:rsidRPr="00A4225A">
              <w:t>Николаев Т.М. Жест и мимика в публичной речи. – М., 1972.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proofErr w:type="spellStart"/>
            <w:r w:rsidRPr="00A4225A">
              <w:t>Персикова</w:t>
            </w:r>
            <w:proofErr w:type="spellEnd"/>
            <w:r w:rsidRPr="00A4225A">
              <w:t xml:space="preserve"> Т.Н. Межкультурная коммуникация и корпоративная культура. М.,2002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  <w:ind w:left="0" w:firstLine="0"/>
            </w:pPr>
            <w:proofErr w:type="spellStart"/>
            <w:r w:rsidRPr="00A4225A">
              <w:t>Пиз</w:t>
            </w:r>
            <w:proofErr w:type="spellEnd"/>
            <w:r w:rsidRPr="00A4225A">
              <w:t xml:space="preserve"> А. Язык телодвижений. – Новгород, 1992.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proofErr w:type="spellStart"/>
            <w:r w:rsidRPr="00A4225A">
              <w:t>Садохин</w:t>
            </w:r>
            <w:proofErr w:type="spellEnd"/>
            <w:r w:rsidRPr="00A4225A">
              <w:t xml:space="preserve"> А.П. Введение в теорию межкультурной коммуникации. М.,2005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proofErr w:type="spellStart"/>
            <w:r w:rsidRPr="00A4225A">
              <w:t>Садохин</w:t>
            </w:r>
            <w:proofErr w:type="spellEnd"/>
            <w:r w:rsidRPr="00A4225A">
              <w:t xml:space="preserve"> А.П. Культурология. Теория и история культуры. Учебное пособие. М.,2005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  <w:ind w:left="0" w:firstLine="0"/>
            </w:pPr>
            <w:r w:rsidRPr="00A4225A">
              <w:rPr>
                <w:rFonts w:eastAsia="Times New Roman"/>
                <w:iCs/>
                <w:color w:val="000000"/>
              </w:rPr>
              <w:t xml:space="preserve">Сепир Э.. </w:t>
            </w:r>
            <w:r w:rsidRPr="00A4225A">
              <w:rPr>
                <w:rFonts w:eastAsia="Times New Roman"/>
                <w:color w:val="000000"/>
              </w:rPr>
              <w:t>Коммуникация // Избранные труды по языкознанию и культурологии. М., 1993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r w:rsidRPr="00A4225A">
              <w:t>Тер-Минасова С.Г. Язык и межкультурная коммуникация. М.,2000.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  <w:ind w:left="0" w:firstLine="0"/>
            </w:pPr>
            <w:proofErr w:type="spellStart"/>
            <w:r w:rsidRPr="00A4225A">
              <w:t>Фаст</w:t>
            </w:r>
            <w:proofErr w:type="spellEnd"/>
            <w:r w:rsidRPr="00A4225A">
              <w:t xml:space="preserve"> Д. Язык тела./ Э.Холл. Как понять иностранца без слов. - М.: Вече. Персей, </w:t>
            </w:r>
            <w:proofErr w:type="gramStart"/>
            <w:r w:rsidRPr="00A4225A">
              <w:t>АКТ.1995.-</w:t>
            </w:r>
            <w:proofErr w:type="gramEnd"/>
            <w:r w:rsidRPr="00A4225A">
              <w:t>432 с.</w:t>
            </w:r>
          </w:p>
          <w:p w:rsidR="00EB06F6" w:rsidRPr="00A4225A" w:rsidRDefault="00EB06F6" w:rsidP="00EB06F6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  <w:ind w:left="0" w:firstLine="0"/>
            </w:pPr>
            <w:proofErr w:type="spellStart"/>
            <w:r w:rsidRPr="00A4225A">
              <w:t>Формановская</w:t>
            </w:r>
            <w:proofErr w:type="spellEnd"/>
            <w:r w:rsidRPr="00A4225A">
              <w:t xml:space="preserve"> Н.И. Речевой этикет и культура общения. М.,1989</w:t>
            </w:r>
          </w:p>
          <w:p w:rsidR="00EB06F6" w:rsidRDefault="00EB06F6" w:rsidP="00EB06F6"/>
          <w:p w:rsidR="00EB06F6" w:rsidRPr="00314F4A" w:rsidRDefault="00EB06F6" w:rsidP="00EB06F6">
            <w:pPr>
              <w:tabs>
                <w:tab w:val="left" w:pos="7785"/>
              </w:tabs>
              <w:ind w:firstLine="30"/>
              <w:jc w:val="center"/>
              <w:rPr>
                <w:b/>
                <w:bCs/>
                <w:i/>
                <w:iCs/>
              </w:rPr>
            </w:pPr>
            <w:r w:rsidRPr="00314F4A">
              <w:rPr>
                <w:b/>
                <w:bCs/>
                <w:i/>
                <w:iCs/>
              </w:rPr>
              <w:t>Дополнительная литература</w:t>
            </w:r>
          </w:p>
          <w:p w:rsidR="00EB06F6" w:rsidRDefault="00EB06F6" w:rsidP="00EB06F6"/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proofErr w:type="spellStart"/>
            <w:r>
              <w:t>Биркенбил</w:t>
            </w:r>
            <w:proofErr w:type="spellEnd"/>
            <w:r>
              <w:t xml:space="preserve"> В. Язык интонации, мимики, жестов. - </w:t>
            </w:r>
            <w:proofErr w:type="gramStart"/>
            <w:r>
              <w:t>СПб.,</w:t>
            </w:r>
            <w:proofErr w:type="gramEnd"/>
            <w:r>
              <w:t xml:space="preserve"> 1997.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t>Введенская Л.А. Культура речи Ростов-на-Дону, 1997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proofErr w:type="spellStart"/>
            <w:r>
              <w:t>Винсон</w:t>
            </w:r>
            <w:proofErr w:type="spellEnd"/>
            <w:r>
              <w:t xml:space="preserve"> Л. Русские проблемы в английской речи. Слова и фразы в контексте двух культур. М.,2003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t xml:space="preserve">Воробьев В.В. </w:t>
            </w:r>
            <w:proofErr w:type="spellStart"/>
            <w:r>
              <w:t>Лингвокультурология</w:t>
            </w:r>
            <w:proofErr w:type="spellEnd"/>
            <w:r>
              <w:t>. Теория и методы. М.,1997</w:t>
            </w:r>
          </w:p>
          <w:p w:rsidR="00EB06F6" w:rsidRPr="00A4225A" w:rsidRDefault="00EB06F6" w:rsidP="00EB06F6">
            <w:pPr>
              <w:numPr>
                <w:ilvl w:val="0"/>
                <w:numId w:val="11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</w:pPr>
            <w:r w:rsidRPr="00A4225A">
              <w:t>Зарецкая Е.Н. Риторика: Теория и практика речевой коммуникации. – М., 1999.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t xml:space="preserve">Кирсанова М. В., </w:t>
            </w:r>
            <w:proofErr w:type="spellStart"/>
            <w:r>
              <w:t>Анодина</w:t>
            </w:r>
            <w:proofErr w:type="spellEnd"/>
            <w:r>
              <w:t xml:space="preserve"> Н.Н., Аксенов Ю.М. Деловая переписка. М., Новосибирск, 2001.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lastRenderedPageBreak/>
              <w:t>Крысько В.Г. Этническая психология. М.,2004.</w:t>
            </w:r>
          </w:p>
          <w:p w:rsidR="00EB06F6" w:rsidRPr="00A4225A" w:rsidRDefault="00EB06F6" w:rsidP="00EB06F6">
            <w:pPr>
              <w:numPr>
                <w:ilvl w:val="0"/>
                <w:numId w:val="11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</w:pPr>
            <w:r w:rsidRPr="00A4225A">
              <w:t>Леонтьев А.А. Основы психолингвистики. – М., 1997.</w:t>
            </w:r>
          </w:p>
          <w:p w:rsidR="00EB06F6" w:rsidRPr="00A4225A" w:rsidRDefault="00EB06F6" w:rsidP="00EB06F6">
            <w:pPr>
              <w:numPr>
                <w:ilvl w:val="0"/>
                <w:numId w:val="11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</w:pPr>
            <w:r w:rsidRPr="00A4225A">
              <w:t>Львов М.Р. Основы теории речи. – М., 2000.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t>Павловская А.В. Англия и англичане. М.,2004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t>Павловская А.В. Россия и Америка: проблемы общения культур.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t xml:space="preserve">Панкратова Е.А. Особенности межкультурной коммуникации специалистов юридического профиля – Языки профессиональной коммуникации. Материалы международной научной конференции. Челябинск, 2003 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t>Стефаненко Т.Г. Этнопсихология. Учебник для Вузов. М.,2004.</w:t>
            </w:r>
          </w:p>
          <w:p w:rsidR="00EB06F6" w:rsidRPr="00A4225A" w:rsidRDefault="00EB06F6" w:rsidP="00EB06F6">
            <w:pPr>
              <w:numPr>
                <w:ilvl w:val="0"/>
                <w:numId w:val="11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</w:pPr>
            <w:r w:rsidRPr="00A4225A">
              <w:t>Сухарев В.А. Психология народов и наций. М., 1997.</w:t>
            </w:r>
          </w:p>
          <w:p w:rsidR="00EB06F6" w:rsidRPr="00A4225A" w:rsidRDefault="00EB06F6" w:rsidP="00EB06F6">
            <w:pPr>
              <w:numPr>
                <w:ilvl w:val="0"/>
                <w:numId w:val="11"/>
              </w:num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</w:pPr>
            <w:proofErr w:type="spellStart"/>
            <w:r w:rsidRPr="00A4225A">
              <w:t>Трухачев</w:t>
            </w:r>
            <w:proofErr w:type="spellEnd"/>
            <w:r w:rsidRPr="00A4225A">
              <w:t xml:space="preserve"> В.И., Лякишева И.Н., Михайлова К.Ю. Международные деловые переговоры: учебное пособие. – 3-е изд., </w:t>
            </w:r>
            <w:proofErr w:type="spellStart"/>
            <w:r w:rsidRPr="00A4225A">
              <w:t>перераб</w:t>
            </w:r>
            <w:proofErr w:type="spellEnd"/>
            <w:r w:rsidRPr="00A4225A">
              <w:t>. и доп. – М., Ставрополь, 2007.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proofErr w:type="spellStart"/>
            <w:r>
              <w:t>Финч</w:t>
            </w:r>
            <w:proofErr w:type="spellEnd"/>
            <w:r>
              <w:t xml:space="preserve"> Л.К. Телефонный разговор с клиентом. М., «</w:t>
            </w:r>
            <w:proofErr w:type="spellStart"/>
            <w:r>
              <w:t>Консэко</w:t>
            </w:r>
            <w:proofErr w:type="spellEnd"/>
            <w:r>
              <w:t>», 1994.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proofErr w:type="spellStart"/>
            <w:r>
              <w:t>Халеева</w:t>
            </w:r>
            <w:proofErr w:type="spellEnd"/>
            <w:r>
              <w:t xml:space="preserve"> И.И. Вторичная языковая личность как реципиент </w:t>
            </w:r>
            <w:proofErr w:type="spellStart"/>
            <w:r>
              <w:t>инофонного</w:t>
            </w:r>
            <w:proofErr w:type="spellEnd"/>
            <w:r>
              <w:t xml:space="preserve"> текста / Язык –система. Язык – текст. Язык – способ. М.,1995.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proofErr w:type="spellStart"/>
            <w:r>
              <w:t>Хофф</w:t>
            </w:r>
            <w:proofErr w:type="spellEnd"/>
            <w:r>
              <w:t xml:space="preserve"> Р. Я вижу Вас обнаженными или Как подготовиться к презентации и с блеском ее провести. М., 1996.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t>Чернышева М.А. Культура общения. - Л., 1983.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t xml:space="preserve">Энциклопедия этикета: Сост.: Л.Н. </w:t>
            </w:r>
            <w:proofErr w:type="spellStart"/>
            <w:r>
              <w:t>Рукавчук</w:t>
            </w:r>
            <w:proofErr w:type="spellEnd"/>
            <w:r>
              <w:t xml:space="preserve">. – </w:t>
            </w:r>
            <w:proofErr w:type="spellStart"/>
            <w:r>
              <w:t>Спб</w:t>
            </w:r>
            <w:proofErr w:type="spellEnd"/>
            <w:r>
              <w:t>., 1996.</w:t>
            </w:r>
          </w:p>
          <w:p w:rsidR="00EB06F6" w:rsidRDefault="00EB06F6" w:rsidP="00EB06F6">
            <w:pPr>
              <w:numPr>
                <w:ilvl w:val="0"/>
                <w:numId w:val="11"/>
              </w:numPr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ind w:left="426" w:hanging="66"/>
            </w:pPr>
            <w:r>
              <w:t>Южная Корея. - М., Международные отношения.  1992.</w:t>
            </w:r>
          </w:p>
          <w:p w:rsidR="00EB06F6" w:rsidRDefault="00EB06F6" w:rsidP="00EB06F6"/>
          <w:p w:rsidR="00EB06F6" w:rsidRPr="00BE4F94" w:rsidRDefault="00EB06F6" w:rsidP="00EB06F6">
            <w:pPr>
              <w:ind w:left="720"/>
              <w:jc w:val="center"/>
              <w:rPr>
                <w:b/>
              </w:rPr>
            </w:pPr>
            <w:r w:rsidRPr="00BE4F94">
              <w:rPr>
                <w:b/>
              </w:rPr>
              <w:t>Словари и спра</w:t>
            </w:r>
            <w:r>
              <w:rPr>
                <w:b/>
              </w:rPr>
              <w:t>вочники</w:t>
            </w:r>
          </w:p>
          <w:p w:rsidR="00EB06F6" w:rsidRDefault="00EB06F6" w:rsidP="00EB06F6">
            <w:pPr>
              <w:numPr>
                <w:ilvl w:val="0"/>
                <w:numId w:val="7"/>
              </w:numPr>
            </w:pPr>
            <w:r>
              <w:t>Еськова Н.А. Краткий словарь трудностей русского языка. Грамматические формы, ударения. – М., 1994.</w:t>
            </w:r>
          </w:p>
          <w:p w:rsidR="00EB06F6" w:rsidRDefault="00EB06F6" w:rsidP="00EB06F6">
            <w:pPr>
              <w:numPr>
                <w:ilvl w:val="0"/>
                <w:numId w:val="7"/>
              </w:numPr>
            </w:pPr>
            <w:r>
              <w:t>Ефимова Т.Ф., Костомаров В.Г. Словарь грамматических трудностей русского языка. – М., 1986.</w:t>
            </w:r>
          </w:p>
          <w:p w:rsidR="00EB06F6" w:rsidRDefault="00EB06F6" w:rsidP="00EB06F6">
            <w:pPr>
              <w:numPr>
                <w:ilvl w:val="0"/>
                <w:numId w:val="7"/>
              </w:numPr>
            </w:pPr>
            <w:proofErr w:type="spellStart"/>
            <w:r>
              <w:t>Каленчук</w:t>
            </w:r>
            <w:proofErr w:type="spellEnd"/>
            <w:r>
              <w:t xml:space="preserve"> М.Л., Касаткина Р.Ф. Словарь трудностей русского произношения. – М., 1997.</w:t>
            </w:r>
          </w:p>
          <w:p w:rsidR="00EB06F6" w:rsidRDefault="00EB06F6" w:rsidP="00EB06F6">
            <w:pPr>
              <w:numPr>
                <w:ilvl w:val="0"/>
                <w:numId w:val="7"/>
              </w:numPr>
            </w:pPr>
            <w:r>
              <w:t xml:space="preserve">Краткий словарь иностранных слов / Сост. </w:t>
            </w:r>
            <w:proofErr w:type="spellStart"/>
            <w:r>
              <w:t>Т.Г.Мазурукова</w:t>
            </w:r>
            <w:proofErr w:type="spellEnd"/>
            <w:r>
              <w:t xml:space="preserve">, </w:t>
            </w:r>
            <w:proofErr w:type="spellStart"/>
            <w:r>
              <w:t>И.В.Нечаева</w:t>
            </w:r>
            <w:proofErr w:type="spellEnd"/>
            <w:r>
              <w:t>, - М., 1995.</w:t>
            </w:r>
          </w:p>
          <w:p w:rsidR="00EB06F6" w:rsidRDefault="00EB06F6" w:rsidP="00EB06F6">
            <w:pPr>
              <w:numPr>
                <w:ilvl w:val="0"/>
                <w:numId w:val="7"/>
              </w:numPr>
            </w:pPr>
            <w:r>
              <w:t>Современный словарь иностранных слов. – М., 1998.</w:t>
            </w:r>
          </w:p>
          <w:p w:rsidR="00EB06F6" w:rsidRDefault="00EB06F6" w:rsidP="00EB06F6">
            <w:pPr>
              <w:numPr>
                <w:ilvl w:val="0"/>
                <w:numId w:val="7"/>
              </w:numPr>
            </w:pPr>
            <w:r>
              <w:t xml:space="preserve">Фразеологический словарь русского литературного языка / </w:t>
            </w:r>
            <w:proofErr w:type="gramStart"/>
            <w:r>
              <w:t>Под  ред.</w:t>
            </w:r>
            <w:proofErr w:type="gramEnd"/>
            <w:r>
              <w:t xml:space="preserve">  А.И. Федорова. – М., 1995.</w:t>
            </w:r>
          </w:p>
          <w:p w:rsidR="006D1ADD" w:rsidRPr="00790E4E" w:rsidRDefault="006D1ADD" w:rsidP="00790E4E">
            <w:pPr>
              <w:numPr>
                <w:ilvl w:val="0"/>
                <w:numId w:val="7"/>
              </w:numPr>
            </w:pPr>
          </w:p>
        </w:tc>
      </w:tr>
      <w:tr w:rsidR="00AE7681" w:rsidRPr="000C6FB7" w:rsidTr="006D1ADD">
        <w:tc>
          <w:tcPr>
            <w:tcW w:w="9781" w:type="dxa"/>
          </w:tcPr>
          <w:p w:rsidR="00AE7681" w:rsidRPr="003E0FC3" w:rsidRDefault="00AE7681" w:rsidP="00AE768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FC3">
              <w:rPr>
                <w:b/>
                <w:sz w:val="18"/>
                <w:szCs w:val="18"/>
              </w:rPr>
              <w:lastRenderedPageBreak/>
              <w:t xml:space="preserve">Порядок организации рубежного контроля в формате </w:t>
            </w:r>
            <w:proofErr w:type="spellStart"/>
            <w:r w:rsidRPr="003E0F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Midterm</w:t>
            </w:r>
            <w:proofErr w:type="spellEnd"/>
            <w:r w:rsidRPr="003E0F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0FC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Exam</w:t>
            </w:r>
            <w:proofErr w:type="spellEnd"/>
          </w:p>
          <w:p w:rsidR="00AE7681" w:rsidRPr="003E0FC3" w:rsidRDefault="00AE7681" w:rsidP="00AE768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0FC3">
              <w:rPr>
                <w:rFonts w:ascii="Times New Roman" w:hAnsi="Times New Roman"/>
                <w:sz w:val="18"/>
                <w:szCs w:val="18"/>
              </w:rPr>
              <w:t>Оценка за каждое задание текущего контроля (решение задачи, подготовка презентации, эссе, выполнение лабораторной работы и т.д.) выставляется по накопительной системе и в сумме составляет 100 баллов за один рубежный контроль.</w:t>
            </w:r>
          </w:p>
          <w:p w:rsidR="00AE7681" w:rsidRPr="003E0FC3" w:rsidRDefault="00AE7681" w:rsidP="00AE768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0FC3">
              <w:rPr>
                <w:rFonts w:ascii="Times New Roman" w:hAnsi="Times New Roman"/>
                <w:sz w:val="18"/>
                <w:szCs w:val="18"/>
              </w:rPr>
              <w:t>Оценка РК1 и РК2, определяемая как сумма оценок всех видов заданий текущего контроля, выставляется в ведомости рубежного контроля, соответственно, на 7-ой и 15-ой неделях.</w:t>
            </w:r>
          </w:p>
          <w:p w:rsidR="00AE7681" w:rsidRPr="003E0FC3" w:rsidRDefault="00AE7681" w:rsidP="00AE768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0FC3">
              <w:rPr>
                <w:rFonts w:ascii="Times New Roman" w:hAnsi="Times New Roman"/>
                <w:sz w:val="18"/>
                <w:szCs w:val="18"/>
              </w:rPr>
              <w:t>На одной неделе допускается выставление не более 50 баллов по одной дисциплине.</w:t>
            </w:r>
          </w:p>
          <w:p w:rsidR="00AE7681" w:rsidRPr="003E0FC3" w:rsidRDefault="00AE7681" w:rsidP="00AE768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Midterm</w:t>
            </w:r>
            <w:proofErr w:type="spellEnd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Exam</w:t>
            </w:r>
            <w:proofErr w:type="spellEnd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проводится на 7-8-ой неделе.</w:t>
            </w:r>
          </w:p>
          <w:p w:rsidR="00AE7681" w:rsidRPr="003E0FC3" w:rsidRDefault="00AE7681" w:rsidP="00AE768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E0FC3">
              <w:rPr>
                <w:rFonts w:ascii="Times New Roman" w:hAnsi="Times New Roman"/>
                <w:sz w:val="18"/>
                <w:szCs w:val="18"/>
              </w:rPr>
              <w:t xml:space="preserve">Для каждого задания следует составить шкалу качества ответа, которая позволяет определить степень </w:t>
            </w:r>
            <w:proofErr w:type="spellStart"/>
            <w:r w:rsidRPr="003E0FC3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3E0FC3">
              <w:rPr>
                <w:rFonts w:ascii="Times New Roman" w:hAnsi="Times New Roman"/>
                <w:sz w:val="18"/>
                <w:szCs w:val="18"/>
              </w:rPr>
              <w:t xml:space="preserve"> результата обучения и соответствующую ей оценку.</w:t>
            </w:r>
          </w:p>
          <w:p w:rsidR="00AE7681" w:rsidRPr="003E0FC3" w:rsidRDefault="00AE7681" w:rsidP="00AE768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40" w:lineRule="auto"/>
              <w:ind w:left="0"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E0FC3">
              <w:rPr>
                <w:rFonts w:ascii="Times New Roman" w:hAnsi="Times New Roman"/>
                <w:sz w:val="18"/>
                <w:szCs w:val="18"/>
              </w:rPr>
              <w:t xml:space="preserve">Оценка за </w:t>
            </w:r>
            <w:proofErr w:type="spellStart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Midterm</w:t>
            </w:r>
            <w:proofErr w:type="spellEnd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Exam</w:t>
            </w:r>
            <w:proofErr w:type="spellEnd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заносится на 8-ой неделе в отдельную экзаменационную ведомость по 100-балльной шкале и учитывается в итоговой оценке по дисциплине следующим образом: </w:t>
            </w:r>
          </w:p>
          <w:p w:rsidR="00AE7681" w:rsidRPr="003E0FC3" w:rsidRDefault="00AE7681" w:rsidP="00AE7681">
            <w:pPr>
              <w:pStyle w:val="a4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/>
                  </w:rPr>
                  <m:t xml:space="preserve">Итоговая 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/>
                  </w:rPr>
                  <m:t>оценка</m:t>
                </m:r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/>
                  </w:rPr>
                  <m:t xml:space="preserve"> по дисциплине=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kk-KZ"/>
                      </w:rPr>
                      <m:t>РК1+РК2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/>
                  </w:rPr>
                  <m:t>∙0,6+0,1МТ+0,3ИК</m:t>
                </m:r>
              </m:oMath>
            </m:oMathPara>
          </w:p>
          <w:p w:rsidR="00AE7681" w:rsidRPr="003E0FC3" w:rsidRDefault="00AE7681" w:rsidP="00AE7681">
            <w:pPr>
              <w:pStyle w:val="a4"/>
              <w:tabs>
                <w:tab w:val="left" w:pos="993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 xml:space="preserve">Здесь РК1, РК2 – оценки рубежного контроля (сумма оценок текущего контроля), МТ – оценка за </w:t>
            </w:r>
            <w:proofErr w:type="spellStart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Midterm</w:t>
            </w:r>
            <w:proofErr w:type="spellEnd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Exam</w:t>
            </w:r>
            <w:proofErr w:type="spellEnd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; ИК – оценка итогового контроля (экзамен во время сессии). Итоговая оценка по дисциплине рассчитывается и округляется в системе «</w:t>
            </w:r>
            <w:proofErr w:type="spellStart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Универ</w:t>
            </w:r>
            <w:proofErr w:type="spellEnd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 автоматически.</w:t>
            </w:r>
          </w:p>
          <w:p w:rsidR="00AE7681" w:rsidRPr="003E0FC3" w:rsidRDefault="00AE7681" w:rsidP="00AE7681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 вопросы итогового контроля (экзаменационные вопросы) в обязательном порядке включаются задания, рассматриваемые на всех видах занятий (лекции, семинарские, практические, лабораторные, СРСП), а также вопросы, выносимые на </w:t>
            </w:r>
            <w:proofErr w:type="spellStart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Midterm</w:t>
            </w:r>
            <w:proofErr w:type="spellEnd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Exam</w:t>
            </w:r>
            <w:proofErr w:type="spellEnd"/>
            <w:r w:rsidRPr="003E0F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AE7681" w:rsidRPr="003E0FC3" w:rsidRDefault="00AE7681" w:rsidP="006D1A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7681" w:rsidRPr="000C6FB7" w:rsidTr="006D1ADD">
        <w:tc>
          <w:tcPr>
            <w:tcW w:w="9781" w:type="dxa"/>
          </w:tcPr>
          <w:p w:rsidR="00AE7681" w:rsidRPr="00254E4A" w:rsidRDefault="00AE7681" w:rsidP="00AE7681">
            <w:pPr>
              <w:jc w:val="center"/>
              <w:rPr>
                <w:b/>
                <w:bCs/>
                <w:sz w:val="20"/>
              </w:rPr>
            </w:pPr>
            <w:r w:rsidRPr="00254E4A">
              <w:rPr>
                <w:b/>
                <w:bCs/>
                <w:sz w:val="20"/>
              </w:rPr>
              <w:t xml:space="preserve">МЕТОДИЧЕСКИЕ УКАЗАНИЯ </w:t>
            </w:r>
          </w:p>
          <w:p w:rsidR="00AE7681" w:rsidRPr="00254E4A" w:rsidRDefault="00AE7681" w:rsidP="00AE76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54E4A">
              <w:rPr>
                <w:b/>
                <w:bCs/>
                <w:sz w:val="20"/>
              </w:rPr>
              <w:t xml:space="preserve">ПО ПОДГОТОВКЕ К </w:t>
            </w:r>
            <w:r w:rsidRPr="00254E4A">
              <w:rPr>
                <w:rFonts w:eastAsia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 </w:t>
            </w:r>
            <w:r w:rsidRPr="00254E4A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ru-RU"/>
              </w:rPr>
              <w:t>MIDTERM EXAM</w:t>
            </w:r>
          </w:p>
          <w:p w:rsidR="00AE7681" w:rsidRPr="00F36682" w:rsidRDefault="00AE7681" w:rsidP="00AE7681">
            <w:pPr>
              <w:tabs>
                <w:tab w:val="left" w:pos="7785"/>
              </w:tabs>
              <w:ind w:firstLine="714"/>
              <w:jc w:val="center"/>
              <w:rPr>
                <w:b/>
                <w:bCs/>
                <w:sz w:val="20"/>
                <w:szCs w:val="20"/>
              </w:rPr>
            </w:pPr>
          </w:p>
          <w:p w:rsidR="00AE7681" w:rsidRPr="00F36682" w:rsidRDefault="00AE7681" w:rsidP="00AE7681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682">
              <w:rPr>
                <w:sz w:val="20"/>
                <w:szCs w:val="20"/>
              </w:rPr>
              <w:lastRenderedPageBreak/>
              <w:t xml:space="preserve">Подготовка к сдаче </w:t>
            </w:r>
            <w:r w:rsidRPr="00F366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6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Midterm</w:t>
            </w:r>
            <w:proofErr w:type="spellEnd"/>
            <w:r w:rsidRPr="00F366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6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Exam</w:t>
            </w:r>
            <w:proofErr w:type="spellEnd"/>
            <w:r w:rsidRPr="00F366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Pr="00F36682">
              <w:rPr>
                <w:sz w:val="20"/>
                <w:szCs w:val="20"/>
              </w:rPr>
              <w:t xml:space="preserve">данной дисциплине предполагает освоение вопросов, изученных на лекционных, семинарских занятиях и в ходе самостоятельной работы </w:t>
            </w:r>
            <w:r w:rsidR="00F36682" w:rsidRPr="00F36682">
              <w:rPr>
                <w:sz w:val="20"/>
                <w:szCs w:val="20"/>
              </w:rPr>
              <w:t>магистрантов</w:t>
            </w:r>
            <w:r w:rsidRPr="00F36682">
              <w:rPr>
                <w:sz w:val="20"/>
                <w:szCs w:val="20"/>
              </w:rPr>
              <w:t>.</w:t>
            </w:r>
          </w:p>
          <w:p w:rsidR="00F36682" w:rsidRPr="00F36682" w:rsidRDefault="00F36682" w:rsidP="00F36682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F36682">
              <w:rPr>
                <w:color w:val="000000"/>
                <w:sz w:val="20"/>
                <w:szCs w:val="20"/>
              </w:rPr>
              <w:t>Современные направления лингвистики ориентированы на изучение взаимосвязи и взаимообусловленности таких понятий, как язык, мышление, национальный менталитет. Как известно, на понимание единства этих понятий оказали влияние появление таких направлений, как когнитивная наука (</w:t>
            </w:r>
            <w:proofErr w:type="spellStart"/>
            <w:r w:rsidRPr="00F36682">
              <w:rPr>
                <w:color w:val="000000"/>
                <w:sz w:val="20"/>
                <w:szCs w:val="20"/>
              </w:rPr>
              <w:t>когнитология</w:t>
            </w:r>
            <w:proofErr w:type="spellEnd"/>
            <w:r w:rsidRPr="00F36682">
              <w:rPr>
                <w:color w:val="000000"/>
                <w:sz w:val="20"/>
                <w:szCs w:val="20"/>
              </w:rPr>
              <w:t xml:space="preserve">), когнитивная психология, лингвистическая семантика, </w:t>
            </w:r>
            <w:proofErr w:type="spellStart"/>
            <w:r w:rsidRPr="00F36682">
              <w:rPr>
                <w:color w:val="000000"/>
                <w:sz w:val="20"/>
                <w:szCs w:val="20"/>
              </w:rPr>
              <w:t>этнолингвистика</w:t>
            </w:r>
            <w:proofErr w:type="spellEnd"/>
            <w:r w:rsidRPr="00F366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6682">
              <w:rPr>
                <w:color w:val="000000"/>
                <w:sz w:val="20"/>
                <w:szCs w:val="20"/>
              </w:rPr>
              <w:t>этнопсихолингвистика</w:t>
            </w:r>
            <w:proofErr w:type="spellEnd"/>
            <w:r w:rsidRPr="00F36682">
              <w:rPr>
                <w:color w:val="000000"/>
                <w:sz w:val="20"/>
                <w:szCs w:val="20"/>
              </w:rPr>
              <w:t xml:space="preserve">, нейролингвистика, психолингвистика, </w:t>
            </w:r>
            <w:proofErr w:type="spellStart"/>
            <w:r w:rsidRPr="00F36682">
              <w:rPr>
                <w:color w:val="000000"/>
                <w:sz w:val="20"/>
                <w:szCs w:val="20"/>
              </w:rPr>
              <w:t>лингвокультурология</w:t>
            </w:r>
            <w:proofErr w:type="spellEnd"/>
            <w:r w:rsidRPr="00F36682">
              <w:rPr>
                <w:color w:val="000000"/>
                <w:sz w:val="20"/>
                <w:szCs w:val="20"/>
              </w:rPr>
              <w:t xml:space="preserve">. Поэтому для освоения данной дисциплины магистрант должен руководствоваться знаниями, умениями и навыками, полученными в бакалавриате по дисциплинам Введение в языкознание, Общее языкознание, когнитивная лингвистика, психолингвистика. Изучаемый курс дает возможность систематизировать и использовать магистранту все базовые знания, поскольку эти понятия объединяют многие современные направления </w:t>
            </w:r>
            <w:proofErr w:type="gramStart"/>
            <w:r w:rsidRPr="00F36682">
              <w:rPr>
                <w:color w:val="000000"/>
                <w:sz w:val="20"/>
                <w:szCs w:val="20"/>
              </w:rPr>
              <w:t>лингвистики..</w:t>
            </w:r>
            <w:proofErr w:type="gramEnd"/>
          </w:p>
          <w:p w:rsidR="00F36682" w:rsidRPr="00F36682" w:rsidRDefault="00F36682" w:rsidP="00F36682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F36682">
              <w:rPr>
                <w:color w:val="000000"/>
                <w:sz w:val="20"/>
                <w:szCs w:val="20"/>
              </w:rPr>
              <w:t xml:space="preserve">Объектом изучения в нашем курсе являются казахский, русский и изучаемый иностранный языки и их носители, то есть рассмотрение и изучение этнического менталитета и языка (всех уровней) в когнитивном, </w:t>
            </w:r>
            <w:proofErr w:type="spellStart"/>
            <w:r w:rsidRPr="00F36682">
              <w:rPr>
                <w:color w:val="000000"/>
                <w:sz w:val="20"/>
                <w:szCs w:val="20"/>
              </w:rPr>
              <w:t>лингвокультурологическом</w:t>
            </w:r>
            <w:proofErr w:type="spellEnd"/>
            <w:r w:rsidRPr="00F36682">
              <w:rPr>
                <w:color w:val="000000"/>
                <w:sz w:val="20"/>
                <w:szCs w:val="20"/>
              </w:rPr>
              <w:t xml:space="preserve"> аспектах. </w:t>
            </w:r>
          </w:p>
          <w:p w:rsidR="00F36682" w:rsidRPr="00F36682" w:rsidRDefault="00F36682" w:rsidP="00F36682">
            <w:pPr>
              <w:ind w:firstLine="540"/>
              <w:jc w:val="both"/>
              <w:rPr>
                <w:sz w:val="20"/>
                <w:szCs w:val="20"/>
              </w:rPr>
            </w:pPr>
            <w:r w:rsidRPr="00F36682">
              <w:rPr>
                <w:color w:val="000000"/>
                <w:sz w:val="20"/>
                <w:szCs w:val="20"/>
              </w:rPr>
              <w:t>Семинарские занятия ориентированы на конкретизацию, углубленное изучение и рассмотрение проблемных теоретических вопросов, применение теоретических знаний на практике, осмысление практической значимости полученных знаний.</w:t>
            </w:r>
          </w:p>
          <w:p w:rsidR="00F36682" w:rsidRPr="00F36682" w:rsidRDefault="00F36682" w:rsidP="00F36682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F36682">
              <w:rPr>
                <w:color w:val="000000"/>
                <w:sz w:val="20"/>
                <w:szCs w:val="20"/>
              </w:rPr>
              <w:t>Семинары строятся по определенному алгоритму, что помогает магистранту установить ход подготовки к семинарскому занятию.</w:t>
            </w:r>
          </w:p>
          <w:p w:rsidR="00F36682" w:rsidRPr="00F36682" w:rsidRDefault="00F36682" w:rsidP="00F36682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F36682">
              <w:rPr>
                <w:color w:val="000000"/>
                <w:sz w:val="20"/>
                <w:szCs w:val="20"/>
              </w:rPr>
              <w:t xml:space="preserve">Преимуществом использования алгоритма: </w:t>
            </w:r>
            <w:r w:rsidRPr="00F36682">
              <w:rPr>
                <w:i/>
                <w:sz w:val="20"/>
                <w:szCs w:val="20"/>
              </w:rPr>
              <w:t xml:space="preserve">план – понятия - </w:t>
            </w:r>
            <w:r w:rsidRPr="00F36682">
              <w:rPr>
                <w:i/>
                <w:color w:val="000000"/>
                <w:sz w:val="20"/>
                <w:szCs w:val="20"/>
              </w:rPr>
              <w:t xml:space="preserve">литература - </w:t>
            </w:r>
            <w:r w:rsidRPr="00F36682">
              <w:rPr>
                <w:color w:val="000000"/>
                <w:sz w:val="20"/>
                <w:szCs w:val="20"/>
              </w:rPr>
              <w:t>является следующее:</w:t>
            </w:r>
          </w:p>
          <w:p w:rsidR="00F36682" w:rsidRPr="00F36682" w:rsidRDefault="00F36682" w:rsidP="00F36682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F36682">
              <w:rPr>
                <w:color w:val="000000"/>
                <w:sz w:val="20"/>
                <w:szCs w:val="20"/>
              </w:rPr>
              <w:t>1. Ознакомившись с планом, который уточняет основные вопросы, выносимые на занятие, магистрант должен изучить рекомендуемую литературу.</w:t>
            </w:r>
          </w:p>
          <w:p w:rsidR="00F36682" w:rsidRPr="00F36682" w:rsidRDefault="00F36682" w:rsidP="00F36682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F36682">
              <w:rPr>
                <w:color w:val="000000"/>
                <w:sz w:val="20"/>
                <w:szCs w:val="20"/>
              </w:rPr>
              <w:t>2. Понятия направляют обучающегося на анализ и раскрытие основных, а не второстепенных терминов, представлений, суждений. Конспект всех изучаемых вопросов с рассмотрением основных понятий является обязательным, так как опыт показывает, что научный текст необходимо пропустить «через себя», передать его содержание своими словами, выделить основное. То есть это первый шаг к пониманию изучаемого вопроса.</w:t>
            </w:r>
          </w:p>
          <w:p w:rsidR="00F36682" w:rsidRPr="00F36682" w:rsidRDefault="00F36682" w:rsidP="00F36682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F36682">
              <w:rPr>
                <w:color w:val="000000"/>
                <w:sz w:val="20"/>
                <w:szCs w:val="20"/>
              </w:rPr>
              <w:t>Следующим этапом структуры работы на семинарских занятиях должно являться закрепление приобретенных знаний на практике, формирование компетенций. В качестве закрепляющих форм обучения рекомендуется использовать рефераты и индивидуальные задания (письменные и устные).</w:t>
            </w:r>
          </w:p>
          <w:p w:rsidR="00F36682" w:rsidRDefault="00F36682" w:rsidP="00F36682">
            <w:pPr>
              <w:ind w:firstLine="540"/>
              <w:jc w:val="both"/>
              <w:rPr>
                <w:sz w:val="20"/>
                <w:szCs w:val="20"/>
              </w:rPr>
            </w:pPr>
            <w:r w:rsidRPr="00F36682">
              <w:rPr>
                <w:sz w:val="20"/>
                <w:szCs w:val="20"/>
              </w:rPr>
              <w:t xml:space="preserve">При изучении вопросов, выносимых на семинар, рекомендуется использовать всевозможные сборники научных трудов, материалов конференций, а также следующую основную литературу: </w:t>
            </w:r>
          </w:p>
          <w:p w:rsidR="00133156" w:rsidRPr="00A4225A" w:rsidRDefault="00133156" w:rsidP="00133156"/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</w:pPr>
            <w:r w:rsidRPr="00A4225A">
              <w:t>Верещагин Е.М., Костомаров В.Г. Язык и культура. М.,1983</w:t>
            </w:r>
          </w:p>
          <w:p w:rsidR="00133156" w:rsidRPr="00A4225A" w:rsidRDefault="00133156" w:rsidP="00133156">
            <w:pPr>
              <w:pStyle w:val="a6"/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  <w:spacing w:before="0" w:beforeAutospacing="0" w:after="0" w:afterAutospacing="0"/>
              <w:rPr>
                <w:color w:val="000000"/>
              </w:rPr>
            </w:pPr>
            <w:r w:rsidRPr="00A4225A">
              <w:rPr>
                <w:rStyle w:val="a7"/>
                <w:i w:val="0"/>
                <w:color w:val="000000"/>
              </w:rPr>
              <w:t xml:space="preserve">Воробьев В. В. </w:t>
            </w:r>
            <w:proofErr w:type="spellStart"/>
            <w:r w:rsidRPr="00A4225A">
              <w:rPr>
                <w:color w:val="000000"/>
              </w:rPr>
              <w:t>Лингвокультурология</w:t>
            </w:r>
            <w:proofErr w:type="spellEnd"/>
            <w:r w:rsidRPr="00A4225A">
              <w:rPr>
                <w:color w:val="000000"/>
              </w:rPr>
              <w:t xml:space="preserve">. Теория и методы. М., 1997 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</w:pPr>
            <w:proofErr w:type="spellStart"/>
            <w:r w:rsidRPr="00A4225A">
              <w:t>Грушевицкая</w:t>
            </w:r>
            <w:proofErr w:type="spellEnd"/>
            <w:r w:rsidRPr="00A4225A">
              <w:t xml:space="preserve"> Т.Г., Попков В.Д., </w:t>
            </w:r>
            <w:proofErr w:type="spellStart"/>
            <w:r w:rsidRPr="00A4225A">
              <w:t>Садохин</w:t>
            </w:r>
            <w:proofErr w:type="spellEnd"/>
            <w:r w:rsidRPr="00A4225A">
              <w:t xml:space="preserve"> А.П. Основы межкультурной коммуникации. Учебник для </w:t>
            </w:r>
            <w:r>
              <w:t>в</w:t>
            </w:r>
            <w:r w:rsidRPr="00A4225A">
              <w:t>узов. М.,2002.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</w:pPr>
            <w:r w:rsidRPr="00A4225A">
              <w:t>Гудков Д. Теория и практика межкультурной коммуникации. М.,2003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</w:pPr>
            <w:r w:rsidRPr="00A4225A">
              <w:t>Дейк Ван Т.А. Язык, познание, коммуникация. Пер. с англ. М., 1989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</w:pPr>
            <w:r w:rsidRPr="00A4225A">
              <w:t>Иконникова Н.К. Современные западные концепции межкультурной коммуникации (модели индивидуального поведения в ситуации контакта культур). М.,1994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</w:pPr>
            <w:r w:rsidRPr="00A4225A">
              <w:t>Леонтович О.А. Россия и США. Введение в межкультурную коммуникацию. Волгоград, 2003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</w:pPr>
            <w:r w:rsidRPr="00A4225A">
              <w:t>Николаев Т.М. Жест и мимика в публичной речи. – М., 1972.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</w:pPr>
            <w:proofErr w:type="spellStart"/>
            <w:r w:rsidRPr="00A4225A">
              <w:t>Персикова</w:t>
            </w:r>
            <w:proofErr w:type="spellEnd"/>
            <w:r w:rsidRPr="00A4225A">
              <w:t xml:space="preserve"> Т.Н. Межкультурная коммуникация и корпоративная культура. М.,2002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</w:pPr>
            <w:proofErr w:type="spellStart"/>
            <w:r w:rsidRPr="00A4225A">
              <w:t>Пиз</w:t>
            </w:r>
            <w:proofErr w:type="spellEnd"/>
            <w:r w:rsidRPr="00A4225A">
              <w:t xml:space="preserve"> А. Язык телодвижений. – Новгород, 1992.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</w:pPr>
            <w:proofErr w:type="spellStart"/>
            <w:r w:rsidRPr="00A4225A">
              <w:t>Садохин</w:t>
            </w:r>
            <w:proofErr w:type="spellEnd"/>
            <w:r w:rsidRPr="00A4225A">
              <w:t xml:space="preserve"> А.П. Введение в теорию межкультурной коммуникации. М.,2005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</w:pPr>
            <w:r w:rsidRPr="00A4225A">
              <w:rPr>
                <w:rFonts w:eastAsia="Times New Roman"/>
                <w:iCs/>
                <w:color w:val="000000"/>
              </w:rPr>
              <w:t xml:space="preserve">Сепир </w:t>
            </w:r>
            <w:proofErr w:type="gramStart"/>
            <w:r w:rsidRPr="00A4225A">
              <w:rPr>
                <w:rFonts w:eastAsia="Times New Roman"/>
                <w:iCs/>
                <w:color w:val="000000"/>
              </w:rPr>
              <w:t>Э..</w:t>
            </w:r>
            <w:proofErr w:type="gramEnd"/>
            <w:r w:rsidRPr="00A4225A">
              <w:rPr>
                <w:rFonts w:eastAsia="Times New Roman"/>
                <w:iCs/>
                <w:color w:val="000000"/>
              </w:rPr>
              <w:t xml:space="preserve"> </w:t>
            </w:r>
            <w:r w:rsidRPr="00A4225A">
              <w:rPr>
                <w:rFonts w:eastAsia="Times New Roman"/>
                <w:color w:val="000000"/>
              </w:rPr>
              <w:t>Коммуникация // Избранные труды по языкознанию и культурологии. М., 1993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</w:pPr>
            <w:r w:rsidRPr="00A4225A">
              <w:t>Тер-Минасова С.Г. Язык и межкультурная коммуникация. М.,2000.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</w:tabs>
            </w:pPr>
            <w:proofErr w:type="spellStart"/>
            <w:r w:rsidRPr="00A4225A">
              <w:t>Фаст</w:t>
            </w:r>
            <w:proofErr w:type="spellEnd"/>
            <w:r w:rsidRPr="00A4225A">
              <w:t xml:space="preserve"> Д. Язык </w:t>
            </w:r>
            <w:proofErr w:type="gramStart"/>
            <w:r w:rsidRPr="00A4225A">
              <w:t>тела./</w:t>
            </w:r>
            <w:proofErr w:type="gramEnd"/>
            <w:r w:rsidRPr="00A4225A">
              <w:t xml:space="preserve"> </w:t>
            </w:r>
            <w:proofErr w:type="spellStart"/>
            <w:r w:rsidRPr="00A4225A">
              <w:t>Э.Холл</w:t>
            </w:r>
            <w:proofErr w:type="spellEnd"/>
            <w:r w:rsidRPr="00A4225A">
              <w:t xml:space="preserve">. Как понять иностранца без слов. - М.: Вече. Персей, </w:t>
            </w:r>
            <w:proofErr w:type="gramStart"/>
            <w:r w:rsidRPr="00A4225A">
              <w:t>АКТ.1995.-</w:t>
            </w:r>
            <w:proofErr w:type="gramEnd"/>
            <w:r w:rsidRPr="00A4225A">
              <w:t>432 с.</w:t>
            </w:r>
          </w:p>
          <w:p w:rsidR="00133156" w:rsidRPr="00A4225A" w:rsidRDefault="00133156" w:rsidP="00133156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843"/>
                <w:tab w:val="left" w:pos="2410"/>
                <w:tab w:val="left" w:pos="5715"/>
              </w:tabs>
            </w:pPr>
            <w:proofErr w:type="spellStart"/>
            <w:r w:rsidRPr="00A4225A">
              <w:t>Формановская</w:t>
            </w:r>
            <w:proofErr w:type="spellEnd"/>
            <w:r w:rsidRPr="00A4225A">
              <w:t xml:space="preserve"> Н.И. Речевой этикет и культура общения. М.,1989</w:t>
            </w:r>
          </w:p>
          <w:p w:rsidR="00AE7681" w:rsidRPr="00AE7681" w:rsidRDefault="00AE7681" w:rsidP="00133156">
            <w:pPr>
              <w:widowControl/>
              <w:suppressAutoHyphens w:val="0"/>
              <w:jc w:val="both"/>
            </w:pPr>
          </w:p>
        </w:tc>
      </w:tr>
    </w:tbl>
    <w:p w:rsidR="00530220" w:rsidRPr="00AE7681" w:rsidRDefault="00530220" w:rsidP="006D1ADD">
      <w:pPr>
        <w:jc w:val="center"/>
        <w:rPr>
          <w:b/>
          <w:sz w:val="22"/>
        </w:rPr>
      </w:pPr>
      <w:bookmarkStart w:id="0" w:name="_GoBack"/>
      <w:bookmarkEnd w:id="0"/>
    </w:p>
    <w:sectPr w:rsidR="00530220" w:rsidRPr="00AE7681" w:rsidSect="0053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E1E0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1D1CAE"/>
    <w:multiLevelType w:val="hybridMultilevel"/>
    <w:tmpl w:val="F8FC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31E0"/>
    <w:multiLevelType w:val="hybridMultilevel"/>
    <w:tmpl w:val="37B4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9D6"/>
    <w:multiLevelType w:val="hybridMultilevel"/>
    <w:tmpl w:val="08CE0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515F"/>
    <w:multiLevelType w:val="hybridMultilevel"/>
    <w:tmpl w:val="012A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7AC1"/>
    <w:multiLevelType w:val="hybridMultilevel"/>
    <w:tmpl w:val="26A0116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A3074E"/>
    <w:multiLevelType w:val="hybridMultilevel"/>
    <w:tmpl w:val="B4DCD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56B3C"/>
    <w:multiLevelType w:val="multilevel"/>
    <w:tmpl w:val="5934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D392A"/>
    <w:multiLevelType w:val="hybridMultilevel"/>
    <w:tmpl w:val="7D8CE882"/>
    <w:lvl w:ilvl="0" w:tplc="72B8742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DF4AB5"/>
    <w:multiLevelType w:val="hybridMultilevel"/>
    <w:tmpl w:val="3C308EEA"/>
    <w:lvl w:ilvl="0" w:tplc="3A369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56"/>
    <w:rsid w:val="00000438"/>
    <w:rsid w:val="000008E8"/>
    <w:rsid w:val="000016DF"/>
    <w:rsid w:val="00004927"/>
    <w:rsid w:val="000060ED"/>
    <w:rsid w:val="00006EFB"/>
    <w:rsid w:val="00011414"/>
    <w:rsid w:val="000141DD"/>
    <w:rsid w:val="00015493"/>
    <w:rsid w:val="00016735"/>
    <w:rsid w:val="00020B9A"/>
    <w:rsid w:val="00022A53"/>
    <w:rsid w:val="00025A6D"/>
    <w:rsid w:val="00026229"/>
    <w:rsid w:val="00026C9D"/>
    <w:rsid w:val="0003313C"/>
    <w:rsid w:val="00033734"/>
    <w:rsid w:val="00035DA7"/>
    <w:rsid w:val="00035E66"/>
    <w:rsid w:val="00036A29"/>
    <w:rsid w:val="00037BC2"/>
    <w:rsid w:val="00041D45"/>
    <w:rsid w:val="00041F33"/>
    <w:rsid w:val="00042805"/>
    <w:rsid w:val="00043509"/>
    <w:rsid w:val="00043B4E"/>
    <w:rsid w:val="000444A4"/>
    <w:rsid w:val="00046997"/>
    <w:rsid w:val="00046FC4"/>
    <w:rsid w:val="00050A67"/>
    <w:rsid w:val="00052B69"/>
    <w:rsid w:val="00056FEA"/>
    <w:rsid w:val="00057074"/>
    <w:rsid w:val="000570D1"/>
    <w:rsid w:val="000604B6"/>
    <w:rsid w:val="00061429"/>
    <w:rsid w:val="00064EA9"/>
    <w:rsid w:val="000676D7"/>
    <w:rsid w:val="00070593"/>
    <w:rsid w:val="000726BE"/>
    <w:rsid w:val="00072790"/>
    <w:rsid w:val="00074BA0"/>
    <w:rsid w:val="00077425"/>
    <w:rsid w:val="00084895"/>
    <w:rsid w:val="000851AA"/>
    <w:rsid w:val="000873F7"/>
    <w:rsid w:val="00091BFB"/>
    <w:rsid w:val="00092896"/>
    <w:rsid w:val="00094476"/>
    <w:rsid w:val="00095266"/>
    <w:rsid w:val="00095E5B"/>
    <w:rsid w:val="000969C6"/>
    <w:rsid w:val="00097C93"/>
    <w:rsid w:val="000A20F8"/>
    <w:rsid w:val="000A2AE5"/>
    <w:rsid w:val="000A36BC"/>
    <w:rsid w:val="000A4652"/>
    <w:rsid w:val="000A473F"/>
    <w:rsid w:val="000A62DE"/>
    <w:rsid w:val="000A6361"/>
    <w:rsid w:val="000B3509"/>
    <w:rsid w:val="000B7CDB"/>
    <w:rsid w:val="000B7E5A"/>
    <w:rsid w:val="000C113C"/>
    <w:rsid w:val="000C11CD"/>
    <w:rsid w:val="000C4880"/>
    <w:rsid w:val="000C4D24"/>
    <w:rsid w:val="000C793A"/>
    <w:rsid w:val="000D05D4"/>
    <w:rsid w:val="000D2B16"/>
    <w:rsid w:val="000D2BCD"/>
    <w:rsid w:val="000D3EFE"/>
    <w:rsid w:val="000D3F33"/>
    <w:rsid w:val="000D542D"/>
    <w:rsid w:val="000D7182"/>
    <w:rsid w:val="000E010B"/>
    <w:rsid w:val="000E0594"/>
    <w:rsid w:val="000E0E17"/>
    <w:rsid w:val="000E27BB"/>
    <w:rsid w:val="000E2D31"/>
    <w:rsid w:val="000E3912"/>
    <w:rsid w:val="000E6AA2"/>
    <w:rsid w:val="000E6AF0"/>
    <w:rsid w:val="000F3267"/>
    <w:rsid w:val="000F36A8"/>
    <w:rsid w:val="000F495B"/>
    <w:rsid w:val="00104425"/>
    <w:rsid w:val="001054A7"/>
    <w:rsid w:val="001072A5"/>
    <w:rsid w:val="00111CD4"/>
    <w:rsid w:val="001125CA"/>
    <w:rsid w:val="00114B90"/>
    <w:rsid w:val="00114C4F"/>
    <w:rsid w:val="00115156"/>
    <w:rsid w:val="0011630C"/>
    <w:rsid w:val="00120BF1"/>
    <w:rsid w:val="001211AE"/>
    <w:rsid w:val="0012169E"/>
    <w:rsid w:val="001242FF"/>
    <w:rsid w:val="001249B9"/>
    <w:rsid w:val="0012535F"/>
    <w:rsid w:val="00126A8B"/>
    <w:rsid w:val="00132252"/>
    <w:rsid w:val="00132271"/>
    <w:rsid w:val="00133156"/>
    <w:rsid w:val="00135A24"/>
    <w:rsid w:val="00137157"/>
    <w:rsid w:val="0014083B"/>
    <w:rsid w:val="00140939"/>
    <w:rsid w:val="00140C9D"/>
    <w:rsid w:val="00142668"/>
    <w:rsid w:val="001436FE"/>
    <w:rsid w:val="00143C33"/>
    <w:rsid w:val="00144B13"/>
    <w:rsid w:val="00150040"/>
    <w:rsid w:val="00150B38"/>
    <w:rsid w:val="0015266D"/>
    <w:rsid w:val="001549A4"/>
    <w:rsid w:val="00155B19"/>
    <w:rsid w:val="00162834"/>
    <w:rsid w:val="0016531F"/>
    <w:rsid w:val="00165DDE"/>
    <w:rsid w:val="00167526"/>
    <w:rsid w:val="00170513"/>
    <w:rsid w:val="00171415"/>
    <w:rsid w:val="00172407"/>
    <w:rsid w:val="001731EC"/>
    <w:rsid w:val="00174CAB"/>
    <w:rsid w:val="0017522A"/>
    <w:rsid w:val="00177D9B"/>
    <w:rsid w:val="00182E11"/>
    <w:rsid w:val="00183FC1"/>
    <w:rsid w:val="00184C87"/>
    <w:rsid w:val="00186D87"/>
    <w:rsid w:val="00187B89"/>
    <w:rsid w:val="0019090B"/>
    <w:rsid w:val="00190F05"/>
    <w:rsid w:val="00191DA7"/>
    <w:rsid w:val="001955CC"/>
    <w:rsid w:val="00197DD3"/>
    <w:rsid w:val="001A1253"/>
    <w:rsid w:val="001A2875"/>
    <w:rsid w:val="001A34D2"/>
    <w:rsid w:val="001A4193"/>
    <w:rsid w:val="001A482D"/>
    <w:rsid w:val="001A4E07"/>
    <w:rsid w:val="001A6BAC"/>
    <w:rsid w:val="001B3E93"/>
    <w:rsid w:val="001B4E75"/>
    <w:rsid w:val="001B4F35"/>
    <w:rsid w:val="001B5494"/>
    <w:rsid w:val="001B6447"/>
    <w:rsid w:val="001B6B21"/>
    <w:rsid w:val="001B767B"/>
    <w:rsid w:val="001C0A0F"/>
    <w:rsid w:val="001C159F"/>
    <w:rsid w:val="001C25B2"/>
    <w:rsid w:val="001C3014"/>
    <w:rsid w:val="001C3832"/>
    <w:rsid w:val="001C3AC0"/>
    <w:rsid w:val="001C3E01"/>
    <w:rsid w:val="001C49F1"/>
    <w:rsid w:val="001C680A"/>
    <w:rsid w:val="001D157C"/>
    <w:rsid w:val="001D4741"/>
    <w:rsid w:val="001D525A"/>
    <w:rsid w:val="001D6DDF"/>
    <w:rsid w:val="001D6E4D"/>
    <w:rsid w:val="001E220C"/>
    <w:rsid w:val="001E31C4"/>
    <w:rsid w:val="001E391B"/>
    <w:rsid w:val="001F55FD"/>
    <w:rsid w:val="001F689D"/>
    <w:rsid w:val="001F6D6A"/>
    <w:rsid w:val="00201304"/>
    <w:rsid w:val="0020272F"/>
    <w:rsid w:val="00202A11"/>
    <w:rsid w:val="00202EF2"/>
    <w:rsid w:val="002050A1"/>
    <w:rsid w:val="002052E9"/>
    <w:rsid w:val="00205751"/>
    <w:rsid w:val="00205D81"/>
    <w:rsid w:val="00207E6B"/>
    <w:rsid w:val="00213722"/>
    <w:rsid w:val="002140E0"/>
    <w:rsid w:val="00214B63"/>
    <w:rsid w:val="0021538A"/>
    <w:rsid w:val="00216403"/>
    <w:rsid w:val="00226DCB"/>
    <w:rsid w:val="00227133"/>
    <w:rsid w:val="0022724C"/>
    <w:rsid w:val="0022789D"/>
    <w:rsid w:val="0023115D"/>
    <w:rsid w:val="00231494"/>
    <w:rsid w:val="00231A5E"/>
    <w:rsid w:val="00233466"/>
    <w:rsid w:val="00233B94"/>
    <w:rsid w:val="00233D11"/>
    <w:rsid w:val="00235D4D"/>
    <w:rsid w:val="00237F62"/>
    <w:rsid w:val="002417BF"/>
    <w:rsid w:val="002435EC"/>
    <w:rsid w:val="00247EC5"/>
    <w:rsid w:val="002527CD"/>
    <w:rsid w:val="002534B3"/>
    <w:rsid w:val="0025392F"/>
    <w:rsid w:val="0025401E"/>
    <w:rsid w:val="00254E4A"/>
    <w:rsid w:val="00255553"/>
    <w:rsid w:val="00257684"/>
    <w:rsid w:val="002632FE"/>
    <w:rsid w:val="00264113"/>
    <w:rsid w:val="002649F3"/>
    <w:rsid w:val="00264B74"/>
    <w:rsid w:val="00264E10"/>
    <w:rsid w:val="00265257"/>
    <w:rsid w:val="002668B5"/>
    <w:rsid w:val="00267835"/>
    <w:rsid w:val="00267F6E"/>
    <w:rsid w:val="002736E7"/>
    <w:rsid w:val="002803C7"/>
    <w:rsid w:val="0028195E"/>
    <w:rsid w:val="002821E7"/>
    <w:rsid w:val="00282E72"/>
    <w:rsid w:val="002838C8"/>
    <w:rsid w:val="00286EFF"/>
    <w:rsid w:val="00286FEE"/>
    <w:rsid w:val="00291A48"/>
    <w:rsid w:val="00292C4B"/>
    <w:rsid w:val="002A24E4"/>
    <w:rsid w:val="002A2B65"/>
    <w:rsid w:val="002A5A21"/>
    <w:rsid w:val="002A7A44"/>
    <w:rsid w:val="002B0141"/>
    <w:rsid w:val="002B034F"/>
    <w:rsid w:val="002B0C2A"/>
    <w:rsid w:val="002B1058"/>
    <w:rsid w:val="002B1C18"/>
    <w:rsid w:val="002B22AA"/>
    <w:rsid w:val="002B3E94"/>
    <w:rsid w:val="002B4ACB"/>
    <w:rsid w:val="002B55C5"/>
    <w:rsid w:val="002B5B55"/>
    <w:rsid w:val="002B60DD"/>
    <w:rsid w:val="002C06B0"/>
    <w:rsid w:val="002C2910"/>
    <w:rsid w:val="002C3B2A"/>
    <w:rsid w:val="002C3D6D"/>
    <w:rsid w:val="002C4DBF"/>
    <w:rsid w:val="002C5E00"/>
    <w:rsid w:val="002C64D3"/>
    <w:rsid w:val="002C795A"/>
    <w:rsid w:val="002D06D5"/>
    <w:rsid w:val="002D2BF0"/>
    <w:rsid w:val="002D46C0"/>
    <w:rsid w:val="002D4D4E"/>
    <w:rsid w:val="002D5A54"/>
    <w:rsid w:val="002D5C4F"/>
    <w:rsid w:val="002D7B73"/>
    <w:rsid w:val="002E1277"/>
    <w:rsid w:val="002E22F0"/>
    <w:rsid w:val="002E36A0"/>
    <w:rsid w:val="002E4874"/>
    <w:rsid w:val="002E542A"/>
    <w:rsid w:val="002E7F4D"/>
    <w:rsid w:val="002F0845"/>
    <w:rsid w:val="002F30D2"/>
    <w:rsid w:val="002F3802"/>
    <w:rsid w:val="002F59A6"/>
    <w:rsid w:val="002F712A"/>
    <w:rsid w:val="0030022D"/>
    <w:rsid w:val="00300289"/>
    <w:rsid w:val="00300374"/>
    <w:rsid w:val="00302825"/>
    <w:rsid w:val="003040C0"/>
    <w:rsid w:val="003047C3"/>
    <w:rsid w:val="00305CEA"/>
    <w:rsid w:val="00306D9B"/>
    <w:rsid w:val="00307A03"/>
    <w:rsid w:val="00311AB8"/>
    <w:rsid w:val="00311D0C"/>
    <w:rsid w:val="0031279E"/>
    <w:rsid w:val="00313B0A"/>
    <w:rsid w:val="00316A01"/>
    <w:rsid w:val="00321FD4"/>
    <w:rsid w:val="00324364"/>
    <w:rsid w:val="00325347"/>
    <w:rsid w:val="003279D7"/>
    <w:rsid w:val="00330450"/>
    <w:rsid w:val="003321D7"/>
    <w:rsid w:val="00333246"/>
    <w:rsid w:val="00334D65"/>
    <w:rsid w:val="003351C9"/>
    <w:rsid w:val="00335243"/>
    <w:rsid w:val="00336835"/>
    <w:rsid w:val="00336912"/>
    <w:rsid w:val="003373AA"/>
    <w:rsid w:val="0034355A"/>
    <w:rsid w:val="0034630E"/>
    <w:rsid w:val="00347E8B"/>
    <w:rsid w:val="0035000C"/>
    <w:rsid w:val="0035480F"/>
    <w:rsid w:val="0035500A"/>
    <w:rsid w:val="003550D4"/>
    <w:rsid w:val="00355264"/>
    <w:rsid w:val="0035566A"/>
    <w:rsid w:val="00356687"/>
    <w:rsid w:val="00356B7A"/>
    <w:rsid w:val="0035717D"/>
    <w:rsid w:val="003645BB"/>
    <w:rsid w:val="00364F24"/>
    <w:rsid w:val="0036685C"/>
    <w:rsid w:val="003711A3"/>
    <w:rsid w:val="003713A7"/>
    <w:rsid w:val="00372B59"/>
    <w:rsid w:val="00372F9B"/>
    <w:rsid w:val="003730B8"/>
    <w:rsid w:val="00374F99"/>
    <w:rsid w:val="003800D7"/>
    <w:rsid w:val="00382153"/>
    <w:rsid w:val="00384C75"/>
    <w:rsid w:val="003857D9"/>
    <w:rsid w:val="0039097F"/>
    <w:rsid w:val="00393159"/>
    <w:rsid w:val="00396273"/>
    <w:rsid w:val="00396764"/>
    <w:rsid w:val="00396D2A"/>
    <w:rsid w:val="003A0256"/>
    <w:rsid w:val="003A1BAC"/>
    <w:rsid w:val="003A1C5E"/>
    <w:rsid w:val="003A1FD7"/>
    <w:rsid w:val="003A4D0A"/>
    <w:rsid w:val="003A4D9A"/>
    <w:rsid w:val="003A59BC"/>
    <w:rsid w:val="003A6BFF"/>
    <w:rsid w:val="003B0019"/>
    <w:rsid w:val="003B12FD"/>
    <w:rsid w:val="003B2692"/>
    <w:rsid w:val="003B2B78"/>
    <w:rsid w:val="003B4DF2"/>
    <w:rsid w:val="003B625C"/>
    <w:rsid w:val="003B6D4B"/>
    <w:rsid w:val="003B78CB"/>
    <w:rsid w:val="003C046B"/>
    <w:rsid w:val="003C107C"/>
    <w:rsid w:val="003C176C"/>
    <w:rsid w:val="003C3D3E"/>
    <w:rsid w:val="003C4E86"/>
    <w:rsid w:val="003C5463"/>
    <w:rsid w:val="003C62B7"/>
    <w:rsid w:val="003C704B"/>
    <w:rsid w:val="003C710C"/>
    <w:rsid w:val="003C7826"/>
    <w:rsid w:val="003D3B21"/>
    <w:rsid w:val="003D3F00"/>
    <w:rsid w:val="003D47C1"/>
    <w:rsid w:val="003D64FA"/>
    <w:rsid w:val="003D6840"/>
    <w:rsid w:val="003E00FC"/>
    <w:rsid w:val="003E0994"/>
    <w:rsid w:val="003E1920"/>
    <w:rsid w:val="003E1C60"/>
    <w:rsid w:val="003E30DC"/>
    <w:rsid w:val="003E388A"/>
    <w:rsid w:val="003E39DC"/>
    <w:rsid w:val="003E5588"/>
    <w:rsid w:val="003E75C2"/>
    <w:rsid w:val="003F0AB7"/>
    <w:rsid w:val="003F0CB8"/>
    <w:rsid w:val="003F14AB"/>
    <w:rsid w:val="003F2CDD"/>
    <w:rsid w:val="003F452B"/>
    <w:rsid w:val="003F55AA"/>
    <w:rsid w:val="003F5F76"/>
    <w:rsid w:val="003F63DC"/>
    <w:rsid w:val="003F69CA"/>
    <w:rsid w:val="003F6D3A"/>
    <w:rsid w:val="004017A1"/>
    <w:rsid w:val="00402A12"/>
    <w:rsid w:val="00403836"/>
    <w:rsid w:val="00404F4B"/>
    <w:rsid w:val="0040599D"/>
    <w:rsid w:val="0040685D"/>
    <w:rsid w:val="00406B75"/>
    <w:rsid w:val="00410465"/>
    <w:rsid w:val="00411961"/>
    <w:rsid w:val="00412D7F"/>
    <w:rsid w:val="004149FB"/>
    <w:rsid w:val="00416B56"/>
    <w:rsid w:val="004177F9"/>
    <w:rsid w:val="00420AE4"/>
    <w:rsid w:val="004210CF"/>
    <w:rsid w:val="00421AB6"/>
    <w:rsid w:val="00422FE7"/>
    <w:rsid w:val="00424330"/>
    <w:rsid w:val="00424595"/>
    <w:rsid w:val="00430782"/>
    <w:rsid w:val="00430ADC"/>
    <w:rsid w:val="00430D8C"/>
    <w:rsid w:val="00431AC4"/>
    <w:rsid w:val="004329C9"/>
    <w:rsid w:val="004332ED"/>
    <w:rsid w:val="00433B1D"/>
    <w:rsid w:val="00433F76"/>
    <w:rsid w:val="00434592"/>
    <w:rsid w:val="00436941"/>
    <w:rsid w:val="00436EBA"/>
    <w:rsid w:val="00441CB2"/>
    <w:rsid w:val="00443C3D"/>
    <w:rsid w:val="00444B69"/>
    <w:rsid w:val="00445F53"/>
    <w:rsid w:val="00446904"/>
    <w:rsid w:val="00446E3F"/>
    <w:rsid w:val="004508EA"/>
    <w:rsid w:val="0045240B"/>
    <w:rsid w:val="00452BBD"/>
    <w:rsid w:val="004535A3"/>
    <w:rsid w:val="00456B4C"/>
    <w:rsid w:val="00460D32"/>
    <w:rsid w:val="00460EF8"/>
    <w:rsid w:val="00463595"/>
    <w:rsid w:val="00464D40"/>
    <w:rsid w:val="00464D63"/>
    <w:rsid w:val="00466070"/>
    <w:rsid w:val="0046720E"/>
    <w:rsid w:val="00467DDC"/>
    <w:rsid w:val="0047160D"/>
    <w:rsid w:val="00472B78"/>
    <w:rsid w:val="00473A1F"/>
    <w:rsid w:val="004762EF"/>
    <w:rsid w:val="00481B10"/>
    <w:rsid w:val="00482D48"/>
    <w:rsid w:val="00483CF5"/>
    <w:rsid w:val="0048583D"/>
    <w:rsid w:val="00493826"/>
    <w:rsid w:val="00493D63"/>
    <w:rsid w:val="00494BE3"/>
    <w:rsid w:val="004961A6"/>
    <w:rsid w:val="004978A3"/>
    <w:rsid w:val="00497CD3"/>
    <w:rsid w:val="004A0419"/>
    <w:rsid w:val="004A1B1C"/>
    <w:rsid w:val="004A313C"/>
    <w:rsid w:val="004A534D"/>
    <w:rsid w:val="004A57C1"/>
    <w:rsid w:val="004A73A8"/>
    <w:rsid w:val="004B1200"/>
    <w:rsid w:val="004B603F"/>
    <w:rsid w:val="004B64EA"/>
    <w:rsid w:val="004B6665"/>
    <w:rsid w:val="004C17BA"/>
    <w:rsid w:val="004C37CD"/>
    <w:rsid w:val="004C3F3C"/>
    <w:rsid w:val="004C640D"/>
    <w:rsid w:val="004C6A6B"/>
    <w:rsid w:val="004C7EA7"/>
    <w:rsid w:val="004D0B44"/>
    <w:rsid w:val="004D362E"/>
    <w:rsid w:val="004D5590"/>
    <w:rsid w:val="004D5DD4"/>
    <w:rsid w:val="004D652C"/>
    <w:rsid w:val="004D7562"/>
    <w:rsid w:val="004D7B91"/>
    <w:rsid w:val="004E0937"/>
    <w:rsid w:val="004E27F5"/>
    <w:rsid w:val="004E34E9"/>
    <w:rsid w:val="004E44B7"/>
    <w:rsid w:val="004E5945"/>
    <w:rsid w:val="004F0C3C"/>
    <w:rsid w:val="004F3661"/>
    <w:rsid w:val="004F64F7"/>
    <w:rsid w:val="004F6F67"/>
    <w:rsid w:val="004F720F"/>
    <w:rsid w:val="00501227"/>
    <w:rsid w:val="00501480"/>
    <w:rsid w:val="00505989"/>
    <w:rsid w:val="00507047"/>
    <w:rsid w:val="00513365"/>
    <w:rsid w:val="00513681"/>
    <w:rsid w:val="00514683"/>
    <w:rsid w:val="00515FAC"/>
    <w:rsid w:val="005164F8"/>
    <w:rsid w:val="005205E2"/>
    <w:rsid w:val="00520748"/>
    <w:rsid w:val="00520A16"/>
    <w:rsid w:val="00521680"/>
    <w:rsid w:val="005219DB"/>
    <w:rsid w:val="0052230D"/>
    <w:rsid w:val="0052268A"/>
    <w:rsid w:val="00522F8C"/>
    <w:rsid w:val="005237EB"/>
    <w:rsid w:val="00524786"/>
    <w:rsid w:val="0052629E"/>
    <w:rsid w:val="00526671"/>
    <w:rsid w:val="0052711D"/>
    <w:rsid w:val="00527B73"/>
    <w:rsid w:val="00530220"/>
    <w:rsid w:val="00531D11"/>
    <w:rsid w:val="005342BA"/>
    <w:rsid w:val="00534C8C"/>
    <w:rsid w:val="00535284"/>
    <w:rsid w:val="00535F89"/>
    <w:rsid w:val="005377B0"/>
    <w:rsid w:val="00540DF9"/>
    <w:rsid w:val="00542B5F"/>
    <w:rsid w:val="00544AB7"/>
    <w:rsid w:val="00546F36"/>
    <w:rsid w:val="0054715A"/>
    <w:rsid w:val="00550960"/>
    <w:rsid w:val="00552FA9"/>
    <w:rsid w:val="00554411"/>
    <w:rsid w:val="00554A2D"/>
    <w:rsid w:val="005578E9"/>
    <w:rsid w:val="00562187"/>
    <w:rsid w:val="0056418B"/>
    <w:rsid w:val="00565C87"/>
    <w:rsid w:val="00566732"/>
    <w:rsid w:val="00570A38"/>
    <w:rsid w:val="00570AE1"/>
    <w:rsid w:val="0057151B"/>
    <w:rsid w:val="00572980"/>
    <w:rsid w:val="0057702C"/>
    <w:rsid w:val="00577867"/>
    <w:rsid w:val="00577B6D"/>
    <w:rsid w:val="00580CE3"/>
    <w:rsid w:val="00582230"/>
    <w:rsid w:val="00585F5F"/>
    <w:rsid w:val="00586A19"/>
    <w:rsid w:val="00586FF2"/>
    <w:rsid w:val="0059078B"/>
    <w:rsid w:val="00591512"/>
    <w:rsid w:val="005945DC"/>
    <w:rsid w:val="00596DF6"/>
    <w:rsid w:val="005A1973"/>
    <w:rsid w:val="005A2851"/>
    <w:rsid w:val="005A7A3B"/>
    <w:rsid w:val="005B026F"/>
    <w:rsid w:val="005B2BAA"/>
    <w:rsid w:val="005B446C"/>
    <w:rsid w:val="005B6BDE"/>
    <w:rsid w:val="005C3FCB"/>
    <w:rsid w:val="005C47ED"/>
    <w:rsid w:val="005C50E4"/>
    <w:rsid w:val="005C66E9"/>
    <w:rsid w:val="005C7E78"/>
    <w:rsid w:val="005D3751"/>
    <w:rsid w:val="005D4FBF"/>
    <w:rsid w:val="005D5DD2"/>
    <w:rsid w:val="005E1776"/>
    <w:rsid w:val="005E2E44"/>
    <w:rsid w:val="005E2FAF"/>
    <w:rsid w:val="005E3EF6"/>
    <w:rsid w:val="005E54BE"/>
    <w:rsid w:val="005F0834"/>
    <w:rsid w:val="005F54F1"/>
    <w:rsid w:val="005F6B94"/>
    <w:rsid w:val="005F728F"/>
    <w:rsid w:val="005F7452"/>
    <w:rsid w:val="00600330"/>
    <w:rsid w:val="00600CC2"/>
    <w:rsid w:val="006012A1"/>
    <w:rsid w:val="00602C89"/>
    <w:rsid w:val="006038C2"/>
    <w:rsid w:val="00607301"/>
    <w:rsid w:val="006073DA"/>
    <w:rsid w:val="006078CC"/>
    <w:rsid w:val="00607D1B"/>
    <w:rsid w:val="006103B7"/>
    <w:rsid w:val="00610434"/>
    <w:rsid w:val="00611064"/>
    <w:rsid w:val="00611C3D"/>
    <w:rsid w:val="00612BF1"/>
    <w:rsid w:val="0061307F"/>
    <w:rsid w:val="006132AC"/>
    <w:rsid w:val="00613920"/>
    <w:rsid w:val="00613DA8"/>
    <w:rsid w:val="006145FF"/>
    <w:rsid w:val="00616A1E"/>
    <w:rsid w:val="006170E9"/>
    <w:rsid w:val="00622276"/>
    <w:rsid w:val="0062281D"/>
    <w:rsid w:val="00624FBF"/>
    <w:rsid w:val="00625485"/>
    <w:rsid w:val="006254D8"/>
    <w:rsid w:val="00626614"/>
    <w:rsid w:val="00626F08"/>
    <w:rsid w:val="00632600"/>
    <w:rsid w:val="006346A1"/>
    <w:rsid w:val="00634835"/>
    <w:rsid w:val="00635965"/>
    <w:rsid w:val="00640423"/>
    <w:rsid w:val="0064238B"/>
    <w:rsid w:val="00643328"/>
    <w:rsid w:val="00644690"/>
    <w:rsid w:val="00644E02"/>
    <w:rsid w:val="0064599C"/>
    <w:rsid w:val="00647CD5"/>
    <w:rsid w:val="006511B9"/>
    <w:rsid w:val="006529C9"/>
    <w:rsid w:val="00654AFC"/>
    <w:rsid w:val="00660440"/>
    <w:rsid w:val="006613A1"/>
    <w:rsid w:val="00662366"/>
    <w:rsid w:val="00664A54"/>
    <w:rsid w:val="006653B0"/>
    <w:rsid w:val="00666D37"/>
    <w:rsid w:val="00667D2B"/>
    <w:rsid w:val="006710EE"/>
    <w:rsid w:val="00676552"/>
    <w:rsid w:val="0067682C"/>
    <w:rsid w:val="0067763C"/>
    <w:rsid w:val="00680BD3"/>
    <w:rsid w:val="00681164"/>
    <w:rsid w:val="006826DE"/>
    <w:rsid w:val="00684E8C"/>
    <w:rsid w:val="006857BF"/>
    <w:rsid w:val="0068585D"/>
    <w:rsid w:val="00691709"/>
    <w:rsid w:val="00692615"/>
    <w:rsid w:val="006977AA"/>
    <w:rsid w:val="006A09BB"/>
    <w:rsid w:val="006A12C9"/>
    <w:rsid w:val="006A19FA"/>
    <w:rsid w:val="006A20A3"/>
    <w:rsid w:val="006A2665"/>
    <w:rsid w:val="006A577B"/>
    <w:rsid w:val="006A620E"/>
    <w:rsid w:val="006A66FD"/>
    <w:rsid w:val="006A770B"/>
    <w:rsid w:val="006A7B7A"/>
    <w:rsid w:val="006A7C20"/>
    <w:rsid w:val="006B032B"/>
    <w:rsid w:val="006B1FC3"/>
    <w:rsid w:val="006B5EF9"/>
    <w:rsid w:val="006C2FB0"/>
    <w:rsid w:val="006C5490"/>
    <w:rsid w:val="006C54F5"/>
    <w:rsid w:val="006C7A2B"/>
    <w:rsid w:val="006D1739"/>
    <w:rsid w:val="006D1ADD"/>
    <w:rsid w:val="006D2082"/>
    <w:rsid w:val="006D22EE"/>
    <w:rsid w:val="006D311E"/>
    <w:rsid w:val="006D328F"/>
    <w:rsid w:val="006D39BB"/>
    <w:rsid w:val="006D639E"/>
    <w:rsid w:val="006D6FE0"/>
    <w:rsid w:val="006D7DC7"/>
    <w:rsid w:val="006E2117"/>
    <w:rsid w:val="006E33DC"/>
    <w:rsid w:val="006E5287"/>
    <w:rsid w:val="006E6CE2"/>
    <w:rsid w:val="006E7A5A"/>
    <w:rsid w:val="006E7E23"/>
    <w:rsid w:val="006F1BF4"/>
    <w:rsid w:val="006F201D"/>
    <w:rsid w:val="006F2B7B"/>
    <w:rsid w:val="006F4010"/>
    <w:rsid w:val="006F5010"/>
    <w:rsid w:val="0070158F"/>
    <w:rsid w:val="00702DCE"/>
    <w:rsid w:val="00705EAF"/>
    <w:rsid w:val="0070607A"/>
    <w:rsid w:val="007060B3"/>
    <w:rsid w:val="0070688D"/>
    <w:rsid w:val="00707F7E"/>
    <w:rsid w:val="00710BA6"/>
    <w:rsid w:val="00711335"/>
    <w:rsid w:val="00711455"/>
    <w:rsid w:val="00711CFE"/>
    <w:rsid w:val="00713C30"/>
    <w:rsid w:val="00716887"/>
    <w:rsid w:val="00721A57"/>
    <w:rsid w:val="00721FAF"/>
    <w:rsid w:val="00722224"/>
    <w:rsid w:val="0072269A"/>
    <w:rsid w:val="007229D6"/>
    <w:rsid w:val="00723141"/>
    <w:rsid w:val="00724505"/>
    <w:rsid w:val="00724812"/>
    <w:rsid w:val="00727922"/>
    <w:rsid w:val="00727ACA"/>
    <w:rsid w:val="007305A1"/>
    <w:rsid w:val="00730C72"/>
    <w:rsid w:val="00733E3B"/>
    <w:rsid w:val="007345EB"/>
    <w:rsid w:val="00735DDE"/>
    <w:rsid w:val="0073722A"/>
    <w:rsid w:val="007378A5"/>
    <w:rsid w:val="00737A4A"/>
    <w:rsid w:val="00740743"/>
    <w:rsid w:val="00740E26"/>
    <w:rsid w:val="00745A96"/>
    <w:rsid w:val="00745DB2"/>
    <w:rsid w:val="00746530"/>
    <w:rsid w:val="00752D36"/>
    <w:rsid w:val="00753F5A"/>
    <w:rsid w:val="00754222"/>
    <w:rsid w:val="0075647A"/>
    <w:rsid w:val="0076093C"/>
    <w:rsid w:val="00760F84"/>
    <w:rsid w:val="007663DC"/>
    <w:rsid w:val="00766EDE"/>
    <w:rsid w:val="00767DC5"/>
    <w:rsid w:val="00773F4C"/>
    <w:rsid w:val="00776D41"/>
    <w:rsid w:val="00776FF7"/>
    <w:rsid w:val="00780E8C"/>
    <w:rsid w:val="00781E4F"/>
    <w:rsid w:val="00783250"/>
    <w:rsid w:val="00783B83"/>
    <w:rsid w:val="007852E0"/>
    <w:rsid w:val="00785398"/>
    <w:rsid w:val="00785DEA"/>
    <w:rsid w:val="00786877"/>
    <w:rsid w:val="00787E48"/>
    <w:rsid w:val="00790E4E"/>
    <w:rsid w:val="007913BC"/>
    <w:rsid w:val="00792544"/>
    <w:rsid w:val="00792B22"/>
    <w:rsid w:val="0079409A"/>
    <w:rsid w:val="007949B9"/>
    <w:rsid w:val="00796057"/>
    <w:rsid w:val="00796999"/>
    <w:rsid w:val="00796DC0"/>
    <w:rsid w:val="007A0669"/>
    <w:rsid w:val="007A11FD"/>
    <w:rsid w:val="007B102A"/>
    <w:rsid w:val="007B7513"/>
    <w:rsid w:val="007C0449"/>
    <w:rsid w:val="007C0D3C"/>
    <w:rsid w:val="007C18B0"/>
    <w:rsid w:val="007C1B2C"/>
    <w:rsid w:val="007C4936"/>
    <w:rsid w:val="007C4BD7"/>
    <w:rsid w:val="007C772D"/>
    <w:rsid w:val="007C7FF1"/>
    <w:rsid w:val="007D03A9"/>
    <w:rsid w:val="007D08D5"/>
    <w:rsid w:val="007D17A1"/>
    <w:rsid w:val="007D3C88"/>
    <w:rsid w:val="007D6279"/>
    <w:rsid w:val="007E08EC"/>
    <w:rsid w:val="007E0F56"/>
    <w:rsid w:val="007E15C9"/>
    <w:rsid w:val="007E1EBD"/>
    <w:rsid w:val="007E23BA"/>
    <w:rsid w:val="007E38D6"/>
    <w:rsid w:val="007E4C61"/>
    <w:rsid w:val="007E5646"/>
    <w:rsid w:val="007E629C"/>
    <w:rsid w:val="007F001A"/>
    <w:rsid w:val="007F31E4"/>
    <w:rsid w:val="007F4C44"/>
    <w:rsid w:val="007F7FF5"/>
    <w:rsid w:val="0080114F"/>
    <w:rsid w:val="008014E3"/>
    <w:rsid w:val="008019B6"/>
    <w:rsid w:val="00806597"/>
    <w:rsid w:val="00810D6C"/>
    <w:rsid w:val="0081211F"/>
    <w:rsid w:val="008145E6"/>
    <w:rsid w:val="00814653"/>
    <w:rsid w:val="00820B39"/>
    <w:rsid w:val="0082243F"/>
    <w:rsid w:val="008227BA"/>
    <w:rsid w:val="00822DA2"/>
    <w:rsid w:val="00823960"/>
    <w:rsid w:val="00824D66"/>
    <w:rsid w:val="00825CCA"/>
    <w:rsid w:val="00827505"/>
    <w:rsid w:val="00827B18"/>
    <w:rsid w:val="008306AB"/>
    <w:rsid w:val="00832706"/>
    <w:rsid w:val="00832D27"/>
    <w:rsid w:val="008331E9"/>
    <w:rsid w:val="0083601D"/>
    <w:rsid w:val="0083723C"/>
    <w:rsid w:val="008378B2"/>
    <w:rsid w:val="008430F2"/>
    <w:rsid w:val="00844782"/>
    <w:rsid w:val="00844E92"/>
    <w:rsid w:val="00852986"/>
    <w:rsid w:val="0085569A"/>
    <w:rsid w:val="008566A2"/>
    <w:rsid w:val="0086195C"/>
    <w:rsid w:val="00866034"/>
    <w:rsid w:val="00870B70"/>
    <w:rsid w:val="00870F04"/>
    <w:rsid w:val="00880394"/>
    <w:rsid w:val="00880656"/>
    <w:rsid w:val="00881035"/>
    <w:rsid w:val="008813B9"/>
    <w:rsid w:val="00881D11"/>
    <w:rsid w:val="008859F8"/>
    <w:rsid w:val="00885A82"/>
    <w:rsid w:val="0088609A"/>
    <w:rsid w:val="00887DEB"/>
    <w:rsid w:val="00890F69"/>
    <w:rsid w:val="00891358"/>
    <w:rsid w:val="00891363"/>
    <w:rsid w:val="00892D04"/>
    <w:rsid w:val="00894826"/>
    <w:rsid w:val="00895A5A"/>
    <w:rsid w:val="008A359E"/>
    <w:rsid w:val="008A4F4E"/>
    <w:rsid w:val="008A5594"/>
    <w:rsid w:val="008A6535"/>
    <w:rsid w:val="008B5D68"/>
    <w:rsid w:val="008C0E28"/>
    <w:rsid w:val="008C26B9"/>
    <w:rsid w:val="008C31A3"/>
    <w:rsid w:val="008C39DC"/>
    <w:rsid w:val="008C3D06"/>
    <w:rsid w:val="008C52EF"/>
    <w:rsid w:val="008C54DE"/>
    <w:rsid w:val="008C5974"/>
    <w:rsid w:val="008C7C7F"/>
    <w:rsid w:val="008D0387"/>
    <w:rsid w:val="008D43FE"/>
    <w:rsid w:val="008D5862"/>
    <w:rsid w:val="008D60D2"/>
    <w:rsid w:val="008D62C3"/>
    <w:rsid w:val="008D6360"/>
    <w:rsid w:val="008E1393"/>
    <w:rsid w:val="008E3609"/>
    <w:rsid w:val="008E366F"/>
    <w:rsid w:val="008E41E1"/>
    <w:rsid w:val="008E4869"/>
    <w:rsid w:val="008E4CA6"/>
    <w:rsid w:val="008F0295"/>
    <w:rsid w:val="008F102B"/>
    <w:rsid w:val="008F3D92"/>
    <w:rsid w:val="008F4430"/>
    <w:rsid w:val="008F4919"/>
    <w:rsid w:val="008F4A5D"/>
    <w:rsid w:val="008F71E4"/>
    <w:rsid w:val="008F7E6B"/>
    <w:rsid w:val="00900808"/>
    <w:rsid w:val="00901393"/>
    <w:rsid w:val="00901E4E"/>
    <w:rsid w:val="009048C2"/>
    <w:rsid w:val="00905863"/>
    <w:rsid w:val="00906528"/>
    <w:rsid w:val="009067EB"/>
    <w:rsid w:val="009104F0"/>
    <w:rsid w:val="00916486"/>
    <w:rsid w:val="00917856"/>
    <w:rsid w:val="00921C4D"/>
    <w:rsid w:val="00922E65"/>
    <w:rsid w:val="009230F1"/>
    <w:rsid w:val="009260B9"/>
    <w:rsid w:val="00927506"/>
    <w:rsid w:val="0093167C"/>
    <w:rsid w:val="00931D94"/>
    <w:rsid w:val="00932791"/>
    <w:rsid w:val="00932E4C"/>
    <w:rsid w:val="0093404A"/>
    <w:rsid w:val="009367DD"/>
    <w:rsid w:val="009369EA"/>
    <w:rsid w:val="009401E1"/>
    <w:rsid w:val="00941378"/>
    <w:rsid w:val="009422F4"/>
    <w:rsid w:val="00945A68"/>
    <w:rsid w:val="00947C39"/>
    <w:rsid w:val="0095226E"/>
    <w:rsid w:val="009539AE"/>
    <w:rsid w:val="00957969"/>
    <w:rsid w:val="00960181"/>
    <w:rsid w:val="009620CC"/>
    <w:rsid w:val="009630F3"/>
    <w:rsid w:val="0096477D"/>
    <w:rsid w:val="00965D2D"/>
    <w:rsid w:val="0096694E"/>
    <w:rsid w:val="00967EFF"/>
    <w:rsid w:val="009704E7"/>
    <w:rsid w:val="00970EF8"/>
    <w:rsid w:val="00971E48"/>
    <w:rsid w:val="0097329A"/>
    <w:rsid w:val="00974DC3"/>
    <w:rsid w:val="009752D0"/>
    <w:rsid w:val="00975382"/>
    <w:rsid w:val="0098484A"/>
    <w:rsid w:val="0098559B"/>
    <w:rsid w:val="00986374"/>
    <w:rsid w:val="009867B6"/>
    <w:rsid w:val="00987D8D"/>
    <w:rsid w:val="00992F07"/>
    <w:rsid w:val="00994B7B"/>
    <w:rsid w:val="00995C40"/>
    <w:rsid w:val="00996B05"/>
    <w:rsid w:val="009A7C69"/>
    <w:rsid w:val="009B15A5"/>
    <w:rsid w:val="009B22A1"/>
    <w:rsid w:val="009B23A7"/>
    <w:rsid w:val="009B39B8"/>
    <w:rsid w:val="009B64AB"/>
    <w:rsid w:val="009B75E2"/>
    <w:rsid w:val="009B7950"/>
    <w:rsid w:val="009C08CA"/>
    <w:rsid w:val="009C0A29"/>
    <w:rsid w:val="009C11B8"/>
    <w:rsid w:val="009C2127"/>
    <w:rsid w:val="009C49BB"/>
    <w:rsid w:val="009C5086"/>
    <w:rsid w:val="009C6331"/>
    <w:rsid w:val="009C6EB6"/>
    <w:rsid w:val="009D12DB"/>
    <w:rsid w:val="009D4410"/>
    <w:rsid w:val="009D7706"/>
    <w:rsid w:val="009D77AA"/>
    <w:rsid w:val="009E1D85"/>
    <w:rsid w:val="009E321B"/>
    <w:rsid w:val="009E38C4"/>
    <w:rsid w:val="009E3A5A"/>
    <w:rsid w:val="009E4088"/>
    <w:rsid w:val="009E43ED"/>
    <w:rsid w:val="009E5850"/>
    <w:rsid w:val="009E5D8F"/>
    <w:rsid w:val="009E6298"/>
    <w:rsid w:val="009E630F"/>
    <w:rsid w:val="009F3940"/>
    <w:rsid w:val="009F570E"/>
    <w:rsid w:val="009F5E65"/>
    <w:rsid w:val="00A004FD"/>
    <w:rsid w:val="00A009D7"/>
    <w:rsid w:val="00A04020"/>
    <w:rsid w:val="00A04722"/>
    <w:rsid w:val="00A048A9"/>
    <w:rsid w:val="00A04A60"/>
    <w:rsid w:val="00A07C47"/>
    <w:rsid w:val="00A1106B"/>
    <w:rsid w:val="00A110C8"/>
    <w:rsid w:val="00A12241"/>
    <w:rsid w:val="00A14C19"/>
    <w:rsid w:val="00A15425"/>
    <w:rsid w:val="00A15594"/>
    <w:rsid w:val="00A163CF"/>
    <w:rsid w:val="00A16A4A"/>
    <w:rsid w:val="00A17679"/>
    <w:rsid w:val="00A22E87"/>
    <w:rsid w:val="00A23334"/>
    <w:rsid w:val="00A238D2"/>
    <w:rsid w:val="00A24185"/>
    <w:rsid w:val="00A27097"/>
    <w:rsid w:val="00A30DD4"/>
    <w:rsid w:val="00A30E4B"/>
    <w:rsid w:val="00A31DA0"/>
    <w:rsid w:val="00A32010"/>
    <w:rsid w:val="00A32476"/>
    <w:rsid w:val="00A32524"/>
    <w:rsid w:val="00A34145"/>
    <w:rsid w:val="00A34A4A"/>
    <w:rsid w:val="00A40003"/>
    <w:rsid w:val="00A416A7"/>
    <w:rsid w:val="00A43F77"/>
    <w:rsid w:val="00A44161"/>
    <w:rsid w:val="00A44357"/>
    <w:rsid w:val="00A44900"/>
    <w:rsid w:val="00A45032"/>
    <w:rsid w:val="00A470A3"/>
    <w:rsid w:val="00A500BC"/>
    <w:rsid w:val="00A55F61"/>
    <w:rsid w:val="00A66BFD"/>
    <w:rsid w:val="00A672BA"/>
    <w:rsid w:val="00A70907"/>
    <w:rsid w:val="00A71E47"/>
    <w:rsid w:val="00A72993"/>
    <w:rsid w:val="00A73995"/>
    <w:rsid w:val="00A75D05"/>
    <w:rsid w:val="00A76417"/>
    <w:rsid w:val="00A76E53"/>
    <w:rsid w:val="00A80812"/>
    <w:rsid w:val="00A80DCC"/>
    <w:rsid w:val="00A815F3"/>
    <w:rsid w:val="00A81D61"/>
    <w:rsid w:val="00A8299F"/>
    <w:rsid w:val="00A82DD9"/>
    <w:rsid w:val="00A93F65"/>
    <w:rsid w:val="00A9532E"/>
    <w:rsid w:val="00A96536"/>
    <w:rsid w:val="00A97908"/>
    <w:rsid w:val="00AA1AAD"/>
    <w:rsid w:val="00AA24A7"/>
    <w:rsid w:val="00AA2634"/>
    <w:rsid w:val="00AA27A5"/>
    <w:rsid w:val="00AA6BFB"/>
    <w:rsid w:val="00AA6D08"/>
    <w:rsid w:val="00AA721F"/>
    <w:rsid w:val="00AA79F6"/>
    <w:rsid w:val="00AA7B1C"/>
    <w:rsid w:val="00AB0694"/>
    <w:rsid w:val="00AB0E51"/>
    <w:rsid w:val="00AB2486"/>
    <w:rsid w:val="00AB39C4"/>
    <w:rsid w:val="00AB4175"/>
    <w:rsid w:val="00AB4925"/>
    <w:rsid w:val="00AB58B9"/>
    <w:rsid w:val="00AB6647"/>
    <w:rsid w:val="00AB72AC"/>
    <w:rsid w:val="00AB7ACA"/>
    <w:rsid w:val="00AC263F"/>
    <w:rsid w:val="00AC2B7D"/>
    <w:rsid w:val="00AC32A0"/>
    <w:rsid w:val="00AC4CD6"/>
    <w:rsid w:val="00AC6F8C"/>
    <w:rsid w:val="00AC6FC4"/>
    <w:rsid w:val="00AD14B4"/>
    <w:rsid w:val="00AD1E19"/>
    <w:rsid w:val="00AD366A"/>
    <w:rsid w:val="00AD3D2E"/>
    <w:rsid w:val="00AD41C0"/>
    <w:rsid w:val="00AD43F4"/>
    <w:rsid w:val="00AD47A4"/>
    <w:rsid w:val="00AD5C07"/>
    <w:rsid w:val="00AE261A"/>
    <w:rsid w:val="00AE5289"/>
    <w:rsid w:val="00AE6245"/>
    <w:rsid w:val="00AE714E"/>
    <w:rsid w:val="00AE7681"/>
    <w:rsid w:val="00AF1AEB"/>
    <w:rsid w:val="00AF5F3B"/>
    <w:rsid w:val="00AF6974"/>
    <w:rsid w:val="00B00ACC"/>
    <w:rsid w:val="00B0263E"/>
    <w:rsid w:val="00B02A17"/>
    <w:rsid w:val="00B02C14"/>
    <w:rsid w:val="00B03710"/>
    <w:rsid w:val="00B0524A"/>
    <w:rsid w:val="00B0532B"/>
    <w:rsid w:val="00B059A2"/>
    <w:rsid w:val="00B064F0"/>
    <w:rsid w:val="00B1111F"/>
    <w:rsid w:val="00B12D51"/>
    <w:rsid w:val="00B13828"/>
    <w:rsid w:val="00B14059"/>
    <w:rsid w:val="00B14B41"/>
    <w:rsid w:val="00B14D01"/>
    <w:rsid w:val="00B15007"/>
    <w:rsid w:val="00B15216"/>
    <w:rsid w:val="00B16D79"/>
    <w:rsid w:val="00B21641"/>
    <w:rsid w:val="00B217EA"/>
    <w:rsid w:val="00B2346A"/>
    <w:rsid w:val="00B234D5"/>
    <w:rsid w:val="00B24935"/>
    <w:rsid w:val="00B31485"/>
    <w:rsid w:val="00B35B15"/>
    <w:rsid w:val="00B36277"/>
    <w:rsid w:val="00B37214"/>
    <w:rsid w:val="00B4154A"/>
    <w:rsid w:val="00B417BC"/>
    <w:rsid w:val="00B41FCE"/>
    <w:rsid w:val="00B42445"/>
    <w:rsid w:val="00B44736"/>
    <w:rsid w:val="00B447ED"/>
    <w:rsid w:val="00B45C33"/>
    <w:rsid w:val="00B4702A"/>
    <w:rsid w:val="00B50DB7"/>
    <w:rsid w:val="00B53689"/>
    <w:rsid w:val="00B54180"/>
    <w:rsid w:val="00B56D4C"/>
    <w:rsid w:val="00B5716F"/>
    <w:rsid w:val="00B625A4"/>
    <w:rsid w:val="00B625E8"/>
    <w:rsid w:val="00B62A7E"/>
    <w:rsid w:val="00B668A0"/>
    <w:rsid w:val="00B67C47"/>
    <w:rsid w:val="00B67D57"/>
    <w:rsid w:val="00B70497"/>
    <w:rsid w:val="00B70E5D"/>
    <w:rsid w:val="00B7505F"/>
    <w:rsid w:val="00B75BC7"/>
    <w:rsid w:val="00B84CD5"/>
    <w:rsid w:val="00B879A3"/>
    <w:rsid w:val="00B9109A"/>
    <w:rsid w:val="00B91C4A"/>
    <w:rsid w:val="00B9301C"/>
    <w:rsid w:val="00B94134"/>
    <w:rsid w:val="00B946D5"/>
    <w:rsid w:val="00B96182"/>
    <w:rsid w:val="00BA15FC"/>
    <w:rsid w:val="00BA46E2"/>
    <w:rsid w:val="00BA6738"/>
    <w:rsid w:val="00BB1A4F"/>
    <w:rsid w:val="00BB1A86"/>
    <w:rsid w:val="00BB1E44"/>
    <w:rsid w:val="00BB2A11"/>
    <w:rsid w:val="00BB2C59"/>
    <w:rsid w:val="00BB33BF"/>
    <w:rsid w:val="00BB51A0"/>
    <w:rsid w:val="00BB6A37"/>
    <w:rsid w:val="00BC2709"/>
    <w:rsid w:val="00BC2760"/>
    <w:rsid w:val="00BC3BEE"/>
    <w:rsid w:val="00BC3BF9"/>
    <w:rsid w:val="00BC4DB2"/>
    <w:rsid w:val="00BC500C"/>
    <w:rsid w:val="00BC5133"/>
    <w:rsid w:val="00BC76B7"/>
    <w:rsid w:val="00BC76F8"/>
    <w:rsid w:val="00BC7809"/>
    <w:rsid w:val="00BC7BE4"/>
    <w:rsid w:val="00BD01D6"/>
    <w:rsid w:val="00BD0B50"/>
    <w:rsid w:val="00BD178F"/>
    <w:rsid w:val="00BD1B25"/>
    <w:rsid w:val="00BD2BD0"/>
    <w:rsid w:val="00BD497C"/>
    <w:rsid w:val="00BD572A"/>
    <w:rsid w:val="00BD591D"/>
    <w:rsid w:val="00BD5CB5"/>
    <w:rsid w:val="00BE003B"/>
    <w:rsid w:val="00BE32D1"/>
    <w:rsid w:val="00BE3BFA"/>
    <w:rsid w:val="00BE43D0"/>
    <w:rsid w:val="00BE5BB2"/>
    <w:rsid w:val="00BE7D0C"/>
    <w:rsid w:val="00BE7DAD"/>
    <w:rsid w:val="00BE7E91"/>
    <w:rsid w:val="00BE7EC2"/>
    <w:rsid w:val="00BF0A6C"/>
    <w:rsid w:val="00BF2102"/>
    <w:rsid w:val="00BF4879"/>
    <w:rsid w:val="00BF4E8B"/>
    <w:rsid w:val="00BF54D2"/>
    <w:rsid w:val="00BF589D"/>
    <w:rsid w:val="00BF7A0B"/>
    <w:rsid w:val="00C00C80"/>
    <w:rsid w:val="00C02D43"/>
    <w:rsid w:val="00C0701F"/>
    <w:rsid w:val="00C0753D"/>
    <w:rsid w:val="00C11EE4"/>
    <w:rsid w:val="00C122E9"/>
    <w:rsid w:val="00C12D84"/>
    <w:rsid w:val="00C13ADB"/>
    <w:rsid w:val="00C13D67"/>
    <w:rsid w:val="00C148F4"/>
    <w:rsid w:val="00C16AD0"/>
    <w:rsid w:val="00C17B18"/>
    <w:rsid w:val="00C17BCC"/>
    <w:rsid w:val="00C23C59"/>
    <w:rsid w:val="00C272C5"/>
    <w:rsid w:val="00C2756E"/>
    <w:rsid w:val="00C31E5B"/>
    <w:rsid w:val="00C34B62"/>
    <w:rsid w:val="00C35FBE"/>
    <w:rsid w:val="00C3624D"/>
    <w:rsid w:val="00C43A02"/>
    <w:rsid w:val="00C451F0"/>
    <w:rsid w:val="00C473BC"/>
    <w:rsid w:val="00C51838"/>
    <w:rsid w:val="00C51882"/>
    <w:rsid w:val="00C520F9"/>
    <w:rsid w:val="00C5230C"/>
    <w:rsid w:val="00C52621"/>
    <w:rsid w:val="00C55F79"/>
    <w:rsid w:val="00C56355"/>
    <w:rsid w:val="00C606A4"/>
    <w:rsid w:val="00C606C5"/>
    <w:rsid w:val="00C61EC6"/>
    <w:rsid w:val="00C636A7"/>
    <w:rsid w:val="00C6698D"/>
    <w:rsid w:val="00C66DA2"/>
    <w:rsid w:val="00C73C2C"/>
    <w:rsid w:val="00C74DE3"/>
    <w:rsid w:val="00C7647B"/>
    <w:rsid w:val="00C86C01"/>
    <w:rsid w:val="00C872E7"/>
    <w:rsid w:val="00C90E43"/>
    <w:rsid w:val="00C91520"/>
    <w:rsid w:val="00C926B4"/>
    <w:rsid w:val="00C92A54"/>
    <w:rsid w:val="00C92C75"/>
    <w:rsid w:val="00C940F8"/>
    <w:rsid w:val="00CA0270"/>
    <w:rsid w:val="00CA0E26"/>
    <w:rsid w:val="00CA178B"/>
    <w:rsid w:val="00CA4FE2"/>
    <w:rsid w:val="00CB02DD"/>
    <w:rsid w:val="00CB2DFA"/>
    <w:rsid w:val="00CB5C29"/>
    <w:rsid w:val="00CB7385"/>
    <w:rsid w:val="00CC024D"/>
    <w:rsid w:val="00CC0AB6"/>
    <w:rsid w:val="00CC2F08"/>
    <w:rsid w:val="00CC35E7"/>
    <w:rsid w:val="00CC3A85"/>
    <w:rsid w:val="00CC4CF9"/>
    <w:rsid w:val="00CC6D09"/>
    <w:rsid w:val="00CC7252"/>
    <w:rsid w:val="00CC75EC"/>
    <w:rsid w:val="00CD0EDC"/>
    <w:rsid w:val="00CD2040"/>
    <w:rsid w:val="00CD4CF1"/>
    <w:rsid w:val="00CD7C4D"/>
    <w:rsid w:val="00CD7C77"/>
    <w:rsid w:val="00CE028A"/>
    <w:rsid w:val="00CE0B77"/>
    <w:rsid w:val="00CE2DBD"/>
    <w:rsid w:val="00CE3767"/>
    <w:rsid w:val="00CE5984"/>
    <w:rsid w:val="00CE5CBB"/>
    <w:rsid w:val="00CF00C5"/>
    <w:rsid w:val="00CF050A"/>
    <w:rsid w:val="00CF1DD0"/>
    <w:rsid w:val="00CF1F6A"/>
    <w:rsid w:val="00CF3262"/>
    <w:rsid w:val="00CF38AB"/>
    <w:rsid w:val="00CF3C97"/>
    <w:rsid w:val="00CF4386"/>
    <w:rsid w:val="00CF65B0"/>
    <w:rsid w:val="00CF7FE2"/>
    <w:rsid w:val="00D00110"/>
    <w:rsid w:val="00D03265"/>
    <w:rsid w:val="00D063CD"/>
    <w:rsid w:val="00D076FC"/>
    <w:rsid w:val="00D106A8"/>
    <w:rsid w:val="00D116A2"/>
    <w:rsid w:val="00D12AC7"/>
    <w:rsid w:val="00D13D25"/>
    <w:rsid w:val="00D14284"/>
    <w:rsid w:val="00D16406"/>
    <w:rsid w:val="00D17078"/>
    <w:rsid w:val="00D22525"/>
    <w:rsid w:val="00D2349C"/>
    <w:rsid w:val="00D23F15"/>
    <w:rsid w:val="00D25FDA"/>
    <w:rsid w:val="00D308C1"/>
    <w:rsid w:val="00D31928"/>
    <w:rsid w:val="00D33E10"/>
    <w:rsid w:val="00D35154"/>
    <w:rsid w:val="00D3786A"/>
    <w:rsid w:val="00D404D9"/>
    <w:rsid w:val="00D41288"/>
    <w:rsid w:val="00D43B32"/>
    <w:rsid w:val="00D43B5E"/>
    <w:rsid w:val="00D4585E"/>
    <w:rsid w:val="00D51D53"/>
    <w:rsid w:val="00D53924"/>
    <w:rsid w:val="00D56306"/>
    <w:rsid w:val="00D600DA"/>
    <w:rsid w:val="00D607F7"/>
    <w:rsid w:val="00D623A9"/>
    <w:rsid w:val="00D62E4A"/>
    <w:rsid w:val="00D64834"/>
    <w:rsid w:val="00D653D3"/>
    <w:rsid w:val="00D6731F"/>
    <w:rsid w:val="00D70D1C"/>
    <w:rsid w:val="00D71487"/>
    <w:rsid w:val="00D74A2F"/>
    <w:rsid w:val="00D750AD"/>
    <w:rsid w:val="00D8042E"/>
    <w:rsid w:val="00D82C55"/>
    <w:rsid w:val="00D8565D"/>
    <w:rsid w:val="00D87176"/>
    <w:rsid w:val="00D91C17"/>
    <w:rsid w:val="00D91E1E"/>
    <w:rsid w:val="00D92E0E"/>
    <w:rsid w:val="00D93D14"/>
    <w:rsid w:val="00DA060D"/>
    <w:rsid w:val="00DA0A05"/>
    <w:rsid w:val="00DA1E61"/>
    <w:rsid w:val="00DA30C9"/>
    <w:rsid w:val="00DA4009"/>
    <w:rsid w:val="00DA403A"/>
    <w:rsid w:val="00DA47B7"/>
    <w:rsid w:val="00DA71B2"/>
    <w:rsid w:val="00DA7A27"/>
    <w:rsid w:val="00DA7E93"/>
    <w:rsid w:val="00DB0061"/>
    <w:rsid w:val="00DB066B"/>
    <w:rsid w:val="00DB0D1D"/>
    <w:rsid w:val="00DB0E64"/>
    <w:rsid w:val="00DB2B9E"/>
    <w:rsid w:val="00DB2C3D"/>
    <w:rsid w:val="00DB31E5"/>
    <w:rsid w:val="00DB50DC"/>
    <w:rsid w:val="00DB65EE"/>
    <w:rsid w:val="00DC11F0"/>
    <w:rsid w:val="00DC2D74"/>
    <w:rsid w:val="00DC6203"/>
    <w:rsid w:val="00DC7979"/>
    <w:rsid w:val="00DD0222"/>
    <w:rsid w:val="00DD023E"/>
    <w:rsid w:val="00DD3597"/>
    <w:rsid w:val="00DD55FF"/>
    <w:rsid w:val="00DE01A0"/>
    <w:rsid w:val="00DE021D"/>
    <w:rsid w:val="00DE0591"/>
    <w:rsid w:val="00DE217B"/>
    <w:rsid w:val="00DE2275"/>
    <w:rsid w:val="00DE2F68"/>
    <w:rsid w:val="00DE564C"/>
    <w:rsid w:val="00DF05FF"/>
    <w:rsid w:val="00DF0D2D"/>
    <w:rsid w:val="00DF14E6"/>
    <w:rsid w:val="00DF2207"/>
    <w:rsid w:val="00DF3D81"/>
    <w:rsid w:val="00DF5587"/>
    <w:rsid w:val="00DF6273"/>
    <w:rsid w:val="00E028F0"/>
    <w:rsid w:val="00E02F71"/>
    <w:rsid w:val="00E038C2"/>
    <w:rsid w:val="00E04056"/>
    <w:rsid w:val="00E046F7"/>
    <w:rsid w:val="00E10643"/>
    <w:rsid w:val="00E1166E"/>
    <w:rsid w:val="00E11E3A"/>
    <w:rsid w:val="00E1393C"/>
    <w:rsid w:val="00E13BC2"/>
    <w:rsid w:val="00E1510E"/>
    <w:rsid w:val="00E1646C"/>
    <w:rsid w:val="00E17541"/>
    <w:rsid w:val="00E213E7"/>
    <w:rsid w:val="00E22A56"/>
    <w:rsid w:val="00E25F8D"/>
    <w:rsid w:val="00E347B3"/>
    <w:rsid w:val="00E36D30"/>
    <w:rsid w:val="00E40C83"/>
    <w:rsid w:val="00E4209A"/>
    <w:rsid w:val="00E42BB1"/>
    <w:rsid w:val="00E43802"/>
    <w:rsid w:val="00E508E6"/>
    <w:rsid w:val="00E54A26"/>
    <w:rsid w:val="00E54A85"/>
    <w:rsid w:val="00E56E93"/>
    <w:rsid w:val="00E6071F"/>
    <w:rsid w:val="00E60F80"/>
    <w:rsid w:val="00E6199C"/>
    <w:rsid w:val="00E6212C"/>
    <w:rsid w:val="00E6448A"/>
    <w:rsid w:val="00E644AE"/>
    <w:rsid w:val="00E64554"/>
    <w:rsid w:val="00E64D9D"/>
    <w:rsid w:val="00E65CC8"/>
    <w:rsid w:val="00E671EC"/>
    <w:rsid w:val="00E70577"/>
    <w:rsid w:val="00E7106E"/>
    <w:rsid w:val="00E72436"/>
    <w:rsid w:val="00E72E64"/>
    <w:rsid w:val="00E75986"/>
    <w:rsid w:val="00E81135"/>
    <w:rsid w:val="00E816D8"/>
    <w:rsid w:val="00E83F5F"/>
    <w:rsid w:val="00E83FC1"/>
    <w:rsid w:val="00E84A98"/>
    <w:rsid w:val="00E854BC"/>
    <w:rsid w:val="00E901EB"/>
    <w:rsid w:val="00E902C5"/>
    <w:rsid w:val="00E92199"/>
    <w:rsid w:val="00E92B09"/>
    <w:rsid w:val="00E9333B"/>
    <w:rsid w:val="00E97FC1"/>
    <w:rsid w:val="00EA081F"/>
    <w:rsid w:val="00EA0FC1"/>
    <w:rsid w:val="00EA1C5B"/>
    <w:rsid w:val="00EA2266"/>
    <w:rsid w:val="00EA29D6"/>
    <w:rsid w:val="00EA2B8D"/>
    <w:rsid w:val="00EA3A23"/>
    <w:rsid w:val="00EA465D"/>
    <w:rsid w:val="00EA46D0"/>
    <w:rsid w:val="00EA4719"/>
    <w:rsid w:val="00EA4AD6"/>
    <w:rsid w:val="00EA76F6"/>
    <w:rsid w:val="00EB06F6"/>
    <w:rsid w:val="00EB0772"/>
    <w:rsid w:val="00EB132F"/>
    <w:rsid w:val="00EB15BD"/>
    <w:rsid w:val="00EB3F2A"/>
    <w:rsid w:val="00EB62B1"/>
    <w:rsid w:val="00EC0275"/>
    <w:rsid w:val="00EC291E"/>
    <w:rsid w:val="00EC4BFE"/>
    <w:rsid w:val="00EC5047"/>
    <w:rsid w:val="00EC6E86"/>
    <w:rsid w:val="00ED041B"/>
    <w:rsid w:val="00ED269E"/>
    <w:rsid w:val="00ED2C52"/>
    <w:rsid w:val="00ED4773"/>
    <w:rsid w:val="00ED5234"/>
    <w:rsid w:val="00ED66E3"/>
    <w:rsid w:val="00ED7866"/>
    <w:rsid w:val="00EE0713"/>
    <w:rsid w:val="00EE1414"/>
    <w:rsid w:val="00EE1C90"/>
    <w:rsid w:val="00EE23E9"/>
    <w:rsid w:val="00EE6CCF"/>
    <w:rsid w:val="00EF2930"/>
    <w:rsid w:val="00EF379D"/>
    <w:rsid w:val="00EF4326"/>
    <w:rsid w:val="00EF4A96"/>
    <w:rsid w:val="00F0000B"/>
    <w:rsid w:val="00F05119"/>
    <w:rsid w:val="00F1005C"/>
    <w:rsid w:val="00F108F7"/>
    <w:rsid w:val="00F11302"/>
    <w:rsid w:val="00F13869"/>
    <w:rsid w:val="00F1395A"/>
    <w:rsid w:val="00F15B6D"/>
    <w:rsid w:val="00F20861"/>
    <w:rsid w:val="00F22636"/>
    <w:rsid w:val="00F22B3C"/>
    <w:rsid w:val="00F237F8"/>
    <w:rsid w:val="00F24AC5"/>
    <w:rsid w:val="00F2517E"/>
    <w:rsid w:val="00F252EF"/>
    <w:rsid w:val="00F27B94"/>
    <w:rsid w:val="00F31432"/>
    <w:rsid w:val="00F3181E"/>
    <w:rsid w:val="00F32FA8"/>
    <w:rsid w:val="00F33256"/>
    <w:rsid w:val="00F35013"/>
    <w:rsid w:val="00F36682"/>
    <w:rsid w:val="00F40DE9"/>
    <w:rsid w:val="00F414BA"/>
    <w:rsid w:val="00F4284C"/>
    <w:rsid w:val="00F464A1"/>
    <w:rsid w:val="00F46973"/>
    <w:rsid w:val="00F5048A"/>
    <w:rsid w:val="00F50FD6"/>
    <w:rsid w:val="00F51241"/>
    <w:rsid w:val="00F550CB"/>
    <w:rsid w:val="00F57672"/>
    <w:rsid w:val="00F57E08"/>
    <w:rsid w:val="00F61170"/>
    <w:rsid w:val="00F66253"/>
    <w:rsid w:val="00F67903"/>
    <w:rsid w:val="00F725AD"/>
    <w:rsid w:val="00F72629"/>
    <w:rsid w:val="00F80A39"/>
    <w:rsid w:val="00F8137A"/>
    <w:rsid w:val="00F84438"/>
    <w:rsid w:val="00F84D0A"/>
    <w:rsid w:val="00F8519E"/>
    <w:rsid w:val="00F87C10"/>
    <w:rsid w:val="00F87DBC"/>
    <w:rsid w:val="00F87F8C"/>
    <w:rsid w:val="00F91416"/>
    <w:rsid w:val="00F918C5"/>
    <w:rsid w:val="00F92616"/>
    <w:rsid w:val="00F94032"/>
    <w:rsid w:val="00F94F14"/>
    <w:rsid w:val="00F95D60"/>
    <w:rsid w:val="00F95E99"/>
    <w:rsid w:val="00F97332"/>
    <w:rsid w:val="00F97E1F"/>
    <w:rsid w:val="00FA3325"/>
    <w:rsid w:val="00FA3A04"/>
    <w:rsid w:val="00FA3E98"/>
    <w:rsid w:val="00FA55C2"/>
    <w:rsid w:val="00FA655B"/>
    <w:rsid w:val="00FA662F"/>
    <w:rsid w:val="00FA7CFF"/>
    <w:rsid w:val="00FB3289"/>
    <w:rsid w:val="00FB5D57"/>
    <w:rsid w:val="00FC1336"/>
    <w:rsid w:val="00FC1BD7"/>
    <w:rsid w:val="00FC1E83"/>
    <w:rsid w:val="00FC205D"/>
    <w:rsid w:val="00FC313A"/>
    <w:rsid w:val="00FC42E3"/>
    <w:rsid w:val="00FD1E90"/>
    <w:rsid w:val="00FD28B4"/>
    <w:rsid w:val="00FD733D"/>
    <w:rsid w:val="00FE1099"/>
    <w:rsid w:val="00FE4C10"/>
    <w:rsid w:val="00FE64F7"/>
    <w:rsid w:val="00FE7133"/>
    <w:rsid w:val="00FF0324"/>
    <w:rsid w:val="00FF050D"/>
    <w:rsid w:val="00FF4589"/>
    <w:rsid w:val="00FF4F93"/>
    <w:rsid w:val="00FF5EB6"/>
    <w:rsid w:val="00FF77C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3C59B-A9D3-4425-9744-B17B3A7D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5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8">
    <w:name w:val="Style218"/>
    <w:basedOn w:val="a"/>
    <w:uiPriority w:val="99"/>
    <w:rsid w:val="00917856"/>
    <w:pPr>
      <w:suppressAutoHyphens w:val="0"/>
      <w:autoSpaceDE w:val="0"/>
      <w:autoSpaceDN w:val="0"/>
      <w:adjustRightInd w:val="0"/>
      <w:spacing w:line="211" w:lineRule="exact"/>
      <w:ind w:hanging="302"/>
      <w:jc w:val="both"/>
    </w:pPr>
    <w:rPr>
      <w:rFonts w:eastAsia="Times New Roman"/>
      <w:kern w:val="0"/>
      <w:lang w:eastAsia="ru-RU"/>
    </w:rPr>
  </w:style>
  <w:style w:type="character" w:customStyle="1" w:styleId="FontStyle274">
    <w:name w:val="Font Style274"/>
    <w:basedOn w:val="a0"/>
    <w:uiPriority w:val="99"/>
    <w:rsid w:val="00917856"/>
    <w:rPr>
      <w:rFonts w:ascii="Times New Roman" w:hAnsi="Times New Roman" w:cs="Times New Roman"/>
      <w:sz w:val="18"/>
      <w:szCs w:val="18"/>
    </w:rPr>
  </w:style>
  <w:style w:type="character" w:styleId="a3">
    <w:name w:val="Hyperlink"/>
    <w:rsid w:val="006D1A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E76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5">
    <w:name w:val="Îáû÷íûé"/>
    <w:rsid w:val="00790E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6">
    <w:name w:val="Normal (Web)"/>
    <w:basedOn w:val="a"/>
    <w:rsid w:val="00790E4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7">
    <w:name w:val="Emphasis"/>
    <w:uiPriority w:val="20"/>
    <w:qFormat/>
    <w:rsid w:val="00790E4E"/>
    <w:rPr>
      <w:i/>
      <w:iCs/>
    </w:rPr>
  </w:style>
  <w:style w:type="character" w:customStyle="1" w:styleId="hl">
    <w:name w:val="hl"/>
    <w:rsid w:val="0079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gmadi</dc:creator>
  <cp:keywords/>
  <dc:description/>
  <cp:lastModifiedBy>Мадиева Гульмира</cp:lastModifiedBy>
  <cp:revision>3</cp:revision>
  <dcterms:created xsi:type="dcterms:W3CDTF">2016-10-17T03:12:00Z</dcterms:created>
  <dcterms:modified xsi:type="dcterms:W3CDTF">2016-10-17T03:19:00Z</dcterms:modified>
</cp:coreProperties>
</file>